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07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517"/>
        <w:gridCol w:w="2919"/>
        <w:gridCol w:w="2977"/>
        <w:gridCol w:w="1415"/>
        <w:gridCol w:w="2944"/>
      </w:tblGrid>
      <w:tr w:rsidR="00947CF0" w:rsidRPr="004E3060" w:rsidTr="00820487">
        <w:trPr>
          <w:cantSplit/>
          <w:trHeight w:val="600"/>
          <w:tblHeader/>
        </w:trPr>
        <w:tc>
          <w:tcPr>
            <w:tcW w:w="474" w:type="dxa"/>
            <w:shd w:val="clear" w:color="auto" w:fill="E6E6E6"/>
            <w:textDirection w:val="btLr"/>
            <w:vAlign w:val="center"/>
          </w:tcPr>
          <w:p w:rsidR="00947CF0" w:rsidRPr="004E3060" w:rsidRDefault="00947CF0" w:rsidP="00414EB6">
            <w:pPr>
              <w:pStyle w:val="StyleBoldNormalLeft0cm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4E3060">
              <w:rPr>
                <w:rFonts w:ascii="Calibri" w:hAnsi="Calibri"/>
                <w:sz w:val="18"/>
                <w:szCs w:val="18"/>
              </w:rPr>
              <w:t>Ref</w:t>
            </w:r>
          </w:p>
        </w:tc>
        <w:tc>
          <w:tcPr>
            <w:tcW w:w="3517" w:type="dxa"/>
            <w:shd w:val="clear" w:color="auto" w:fill="E6E6E6"/>
            <w:vAlign w:val="center"/>
          </w:tcPr>
          <w:p w:rsidR="00947CF0" w:rsidRPr="004E3060" w:rsidRDefault="00947CF0" w:rsidP="00414EB6">
            <w:pPr>
              <w:pStyle w:val="StyleBoldNormalLeft0cm"/>
              <w:jc w:val="center"/>
              <w:rPr>
                <w:rFonts w:ascii="Calibri" w:hAnsi="Calibri"/>
                <w:sz w:val="18"/>
                <w:szCs w:val="18"/>
              </w:rPr>
            </w:pPr>
            <w:r w:rsidRPr="004E3060">
              <w:rPr>
                <w:rFonts w:ascii="Calibri" w:hAnsi="Calibri"/>
                <w:sz w:val="18"/>
                <w:szCs w:val="18"/>
              </w:rPr>
              <w:t>Objective</w:t>
            </w:r>
          </w:p>
        </w:tc>
        <w:tc>
          <w:tcPr>
            <w:tcW w:w="2919" w:type="dxa"/>
            <w:shd w:val="clear" w:color="auto" w:fill="E6E6E6"/>
            <w:vAlign w:val="center"/>
          </w:tcPr>
          <w:p w:rsidR="00947CF0" w:rsidRPr="004E3060" w:rsidRDefault="00947CF0" w:rsidP="00414EB6">
            <w:pPr>
              <w:pStyle w:val="StyleBoldNormalLeft0cm"/>
              <w:jc w:val="center"/>
              <w:rPr>
                <w:rFonts w:ascii="Calibri" w:hAnsi="Calibri"/>
                <w:sz w:val="18"/>
                <w:szCs w:val="18"/>
              </w:rPr>
            </w:pPr>
            <w:r w:rsidRPr="004E3060">
              <w:rPr>
                <w:rFonts w:ascii="Calibri" w:hAnsi="Calibri"/>
                <w:sz w:val="18"/>
                <w:szCs w:val="18"/>
              </w:rPr>
              <w:t>Measured by</w:t>
            </w:r>
          </w:p>
        </w:tc>
        <w:tc>
          <w:tcPr>
            <w:tcW w:w="2977" w:type="dxa"/>
            <w:shd w:val="clear" w:color="auto" w:fill="E6E6E6"/>
            <w:vAlign w:val="center"/>
          </w:tcPr>
          <w:p w:rsidR="00947CF0" w:rsidRPr="004E3060" w:rsidRDefault="00947CF0" w:rsidP="00414EB6">
            <w:pPr>
              <w:pStyle w:val="StyleBoldNormalLeft0cm"/>
              <w:jc w:val="center"/>
              <w:rPr>
                <w:rFonts w:ascii="Calibri" w:hAnsi="Calibri"/>
                <w:sz w:val="18"/>
                <w:szCs w:val="18"/>
              </w:rPr>
            </w:pPr>
            <w:r w:rsidRPr="004E3060">
              <w:rPr>
                <w:rFonts w:ascii="Calibri" w:hAnsi="Calibri"/>
                <w:sz w:val="18"/>
                <w:szCs w:val="18"/>
              </w:rPr>
              <w:t>Activity</w:t>
            </w:r>
          </w:p>
        </w:tc>
        <w:tc>
          <w:tcPr>
            <w:tcW w:w="1415" w:type="dxa"/>
            <w:shd w:val="clear" w:color="auto" w:fill="E6E6E6"/>
            <w:vAlign w:val="center"/>
          </w:tcPr>
          <w:p w:rsidR="00947CF0" w:rsidRPr="004E3060" w:rsidRDefault="00947CF0" w:rsidP="00414EB6">
            <w:pPr>
              <w:pStyle w:val="StyleBoldNormalLeft0cm"/>
              <w:jc w:val="center"/>
              <w:rPr>
                <w:rFonts w:ascii="Calibri" w:hAnsi="Calibri"/>
                <w:sz w:val="18"/>
                <w:szCs w:val="18"/>
              </w:rPr>
            </w:pPr>
            <w:r w:rsidRPr="004E3060">
              <w:rPr>
                <w:rFonts w:ascii="Calibri" w:hAnsi="Calibri"/>
                <w:sz w:val="18"/>
                <w:szCs w:val="18"/>
              </w:rPr>
              <w:t>Lead</w:t>
            </w:r>
          </w:p>
        </w:tc>
        <w:tc>
          <w:tcPr>
            <w:tcW w:w="2944" w:type="dxa"/>
            <w:shd w:val="clear" w:color="auto" w:fill="E6E6E6"/>
            <w:vAlign w:val="center"/>
          </w:tcPr>
          <w:p w:rsidR="00947CF0" w:rsidRPr="004E3060" w:rsidRDefault="00947CF0" w:rsidP="00414EB6">
            <w:pPr>
              <w:pStyle w:val="StyleBoldNormalLeft0cm"/>
              <w:jc w:val="center"/>
              <w:rPr>
                <w:rFonts w:ascii="Calibri" w:hAnsi="Calibri"/>
                <w:sz w:val="18"/>
                <w:szCs w:val="18"/>
              </w:rPr>
            </w:pPr>
            <w:r w:rsidRPr="004E3060">
              <w:rPr>
                <w:rFonts w:ascii="Calibri" w:hAnsi="Calibri"/>
                <w:sz w:val="18"/>
                <w:szCs w:val="18"/>
              </w:rPr>
              <w:t>Progress milestones</w:t>
            </w:r>
          </w:p>
        </w:tc>
      </w:tr>
      <w:tr w:rsidR="00947CF0" w:rsidRPr="004E3060" w:rsidTr="00820487">
        <w:trPr>
          <w:cantSplit/>
        </w:trPr>
        <w:tc>
          <w:tcPr>
            <w:tcW w:w="474" w:type="dxa"/>
          </w:tcPr>
          <w:p w:rsidR="00947CF0" w:rsidRPr="004E3060" w:rsidRDefault="00947CF0" w:rsidP="00414EB6">
            <w:pPr>
              <w:pStyle w:val="ActionPlanText"/>
              <w:jc w:val="center"/>
              <w:rPr>
                <w:rFonts w:ascii="Calibri" w:hAnsi="Calibri" w:cs="Arial"/>
              </w:rPr>
            </w:pPr>
            <w:r w:rsidRPr="004E3060">
              <w:rPr>
                <w:rFonts w:ascii="Calibri" w:hAnsi="Calibri" w:cs="Arial"/>
              </w:rPr>
              <w:t>1</w:t>
            </w:r>
          </w:p>
        </w:tc>
        <w:tc>
          <w:tcPr>
            <w:tcW w:w="3517" w:type="dxa"/>
          </w:tcPr>
          <w:p w:rsidR="00947CF0" w:rsidRPr="004E3060" w:rsidRDefault="00947CF0" w:rsidP="00414EB6">
            <w:pPr>
              <w:pStyle w:val="ActionPlanText"/>
              <w:rPr>
                <w:rFonts w:ascii="Calibri" w:hAnsi="Calibri" w:cs="Arial"/>
              </w:rPr>
            </w:pPr>
            <w:r w:rsidRPr="004E3060">
              <w:rPr>
                <w:rFonts w:ascii="Calibri" w:hAnsi="Calibri" w:cs="Arial"/>
              </w:rPr>
              <w:t xml:space="preserve">PROMOTING EQUALITY – ETHOS AND CULTURE </w:t>
            </w:r>
          </w:p>
          <w:p w:rsidR="00947CF0" w:rsidRDefault="00947CF0" w:rsidP="00414EB6">
            <w:pPr>
              <w:pStyle w:val="ActionPlanText"/>
              <w:rPr>
                <w:rFonts w:ascii="Calibri" w:hAnsi="Calibri" w:cs="Arial"/>
              </w:rPr>
            </w:pPr>
            <w:r w:rsidRPr="004E3060">
              <w:rPr>
                <w:rFonts w:ascii="Calibri" w:hAnsi="Calibri" w:cs="Arial"/>
              </w:rPr>
              <w:t xml:space="preserve">Provide training opportunities for all staff to explore </w:t>
            </w:r>
            <w:r w:rsidR="00D6274D">
              <w:rPr>
                <w:rFonts w:ascii="Calibri" w:hAnsi="Calibri" w:cs="Arial"/>
              </w:rPr>
              <w:t xml:space="preserve">unconscious bias </w:t>
            </w:r>
            <w:r w:rsidRPr="004E3060">
              <w:rPr>
                <w:rFonts w:ascii="Calibri" w:hAnsi="Calibri" w:cs="Arial"/>
              </w:rPr>
              <w:t xml:space="preserve">and how we support and encourage this within our </w:t>
            </w:r>
            <w:r>
              <w:rPr>
                <w:rFonts w:ascii="Calibri" w:hAnsi="Calibri" w:cs="Arial"/>
              </w:rPr>
              <w:t>organisation.</w:t>
            </w:r>
            <w:r w:rsidR="00D6274D">
              <w:rPr>
                <w:rFonts w:ascii="Calibri" w:hAnsi="Calibri" w:cs="Arial"/>
              </w:rPr>
              <w:t xml:space="preserve"> </w:t>
            </w:r>
          </w:p>
          <w:p w:rsidR="00D6274D" w:rsidRPr="00D6274D" w:rsidRDefault="00D6274D" w:rsidP="00414EB6">
            <w:pPr>
              <w:pStyle w:val="ActionPlanText"/>
              <w:rPr>
                <w:rFonts w:ascii="Calibri" w:hAnsi="Calibri" w:cs="Arial"/>
                <w:i/>
                <w:sz w:val="16"/>
                <w:szCs w:val="16"/>
              </w:rPr>
            </w:pPr>
            <w:r w:rsidRPr="00D6274D">
              <w:rPr>
                <w:rFonts w:cs="Arial"/>
                <w:b/>
                <w:bCs/>
                <w:i/>
                <w:color w:val="202124"/>
                <w:sz w:val="16"/>
                <w:szCs w:val="16"/>
                <w:shd w:val="clear" w:color="auto" w:fill="FFFFFF"/>
              </w:rPr>
              <w:t>Unconscious bias</w:t>
            </w:r>
            <w:r w:rsidRPr="00D6274D">
              <w:rPr>
                <w:rFonts w:cs="Arial"/>
                <w:i/>
                <w:color w:val="202124"/>
                <w:sz w:val="16"/>
                <w:szCs w:val="16"/>
                <w:shd w:val="clear" w:color="auto" w:fill="FFFFFF"/>
              </w:rPr>
              <w:t> (or </w:t>
            </w:r>
            <w:r w:rsidRPr="00D6274D">
              <w:rPr>
                <w:rFonts w:cs="Arial"/>
                <w:b/>
                <w:bCs/>
                <w:i/>
                <w:color w:val="202124"/>
                <w:sz w:val="16"/>
                <w:szCs w:val="16"/>
                <w:shd w:val="clear" w:color="auto" w:fill="FFFFFF"/>
              </w:rPr>
              <w:t>implicit bias</w:t>
            </w:r>
            <w:r w:rsidRPr="00D6274D">
              <w:rPr>
                <w:rFonts w:cs="Arial"/>
                <w:i/>
                <w:color w:val="202124"/>
                <w:sz w:val="16"/>
                <w:szCs w:val="16"/>
                <w:shd w:val="clear" w:color="auto" w:fill="FFFFFF"/>
              </w:rPr>
              <w:t>) is often </w:t>
            </w:r>
            <w:r w:rsidRPr="00D6274D">
              <w:rPr>
                <w:rFonts w:cs="Arial"/>
                <w:b/>
                <w:bCs/>
                <w:i/>
                <w:color w:val="202124"/>
                <w:sz w:val="16"/>
                <w:szCs w:val="16"/>
                <w:shd w:val="clear" w:color="auto" w:fill="FFFFFF"/>
              </w:rPr>
              <w:t>defined</w:t>
            </w:r>
            <w:r w:rsidRPr="00D6274D">
              <w:rPr>
                <w:rFonts w:cs="Arial"/>
                <w:i/>
                <w:color w:val="202124"/>
                <w:sz w:val="16"/>
                <w:szCs w:val="16"/>
                <w:shd w:val="clear" w:color="auto" w:fill="FFFFFF"/>
              </w:rPr>
              <w:t> as </w:t>
            </w:r>
            <w:r w:rsidRPr="00D6274D">
              <w:rPr>
                <w:rFonts w:cs="Arial"/>
                <w:b/>
                <w:bCs/>
                <w:i/>
                <w:color w:val="202124"/>
                <w:sz w:val="16"/>
                <w:szCs w:val="16"/>
                <w:shd w:val="clear" w:color="auto" w:fill="FFFFFF"/>
              </w:rPr>
              <w:t>prejudice</w:t>
            </w:r>
            <w:r w:rsidRPr="00D6274D">
              <w:rPr>
                <w:rFonts w:cs="Arial"/>
                <w:i/>
                <w:color w:val="202124"/>
                <w:sz w:val="16"/>
                <w:szCs w:val="16"/>
                <w:shd w:val="clear" w:color="auto" w:fill="FFFFFF"/>
              </w:rPr>
              <w:t> or unsupported judgments in favo</w:t>
            </w:r>
            <w:r>
              <w:rPr>
                <w:rFonts w:cs="Arial"/>
                <w:i/>
                <w:color w:val="202124"/>
                <w:sz w:val="16"/>
                <w:szCs w:val="16"/>
                <w:shd w:val="clear" w:color="auto" w:fill="FFFFFF"/>
              </w:rPr>
              <w:t>u</w:t>
            </w:r>
            <w:r w:rsidRPr="00D6274D">
              <w:rPr>
                <w:rFonts w:cs="Arial"/>
                <w:i/>
                <w:color w:val="202124"/>
                <w:sz w:val="16"/>
                <w:szCs w:val="16"/>
                <w:shd w:val="clear" w:color="auto" w:fill="FFFFFF"/>
              </w:rPr>
              <w:t>r of or against one thing, person, or group as compared to another, in a way that is usually considered unfair. ... In contrast, deliberate prejudices are </w:t>
            </w:r>
            <w:r w:rsidRPr="00D6274D">
              <w:rPr>
                <w:rFonts w:cs="Arial"/>
                <w:b/>
                <w:bCs/>
                <w:i/>
                <w:color w:val="202124"/>
                <w:sz w:val="16"/>
                <w:szCs w:val="16"/>
                <w:shd w:val="clear" w:color="auto" w:fill="FFFFFF"/>
              </w:rPr>
              <w:t>defined</w:t>
            </w:r>
            <w:r w:rsidRPr="00D6274D">
              <w:rPr>
                <w:rFonts w:cs="Arial"/>
                <w:i/>
                <w:color w:val="202124"/>
                <w:sz w:val="16"/>
                <w:szCs w:val="16"/>
                <w:shd w:val="clear" w:color="auto" w:fill="FFFFFF"/>
              </w:rPr>
              <w:t> as conscious </w:t>
            </w:r>
            <w:r w:rsidRPr="00D6274D">
              <w:rPr>
                <w:rFonts w:cs="Arial"/>
                <w:b/>
                <w:bCs/>
                <w:i/>
                <w:color w:val="202124"/>
                <w:sz w:val="16"/>
                <w:szCs w:val="16"/>
                <w:shd w:val="clear" w:color="auto" w:fill="FFFFFF"/>
              </w:rPr>
              <w:t>bias</w:t>
            </w:r>
            <w:r w:rsidRPr="00D6274D">
              <w:rPr>
                <w:rFonts w:cs="Arial"/>
                <w:i/>
                <w:color w:val="202124"/>
                <w:sz w:val="16"/>
                <w:szCs w:val="16"/>
                <w:shd w:val="clear" w:color="auto" w:fill="FFFFFF"/>
              </w:rPr>
              <w:t> (or explicit </w:t>
            </w:r>
            <w:r w:rsidRPr="00D6274D">
              <w:rPr>
                <w:rFonts w:cs="Arial"/>
                <w:b/>
                <w:bCs/>
                <w:i/>
                <w:color w:val="202124"/>
                <w:sz w:val="16"/>
                <w:szCs w:val="16"/>
                <w:shd w:val="clear" w:color="auto" w:fill="FFFFFF"/>
              </w:rPr>
              <w:t>bias</w:t>
            </w:r>
            <w:r w:rsidRPr="00D6274D">
              <w:rPr>
                <w:rFonts w:cs="Arial"/>
                <w:i/>
                <w:color w:val="202124"/>
                <w:sz w:val="16"/>
                <w:szCs w:val="16"/>
                <w:shd w:val="clear" w:color="auto" w:fill="FFFFFF"/>
              </w:rPr>
              <w:t>).</w:t>
            </w:r>
          </w:p>
          <w:p w:rsidR="00D6274D" w:rsidRDefault="00234DBE" w:rsidP="00414EB6">
            <w:pPr>
              <w:pStyle w:val="ActionPlan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Why:</w:t>
            </w:r>
          </w:p>
          <w:p w:rsidR="00234DBE" w:rsidRPr="004E3060" w:rsidRDefault="00234DBE" w:rsidP="00414EB6">
            <w:pPr>
              <w:pStyle w:val="ActionPlan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Recent </w:t>
            </w:r>
            <w:r w:rsidR="00047EAE">
              <w:rPr>
                <w:rFonts w:ascii="Calibri" w:hAnsi="Calibri" w:cs="Arial"/>
              </w:rPr>
              <w:t xml:space="preserve">global </w:t>
            </w:r>
            <w:r>
              <w:rPr>
                <w:rFonts w:ascii="Calibri" w:hAnsi="Calibri" w:cs="Arial"/>
              </w:rPr>
              <w:t xml:space="preserve">events have highlighted </w:t>
            </w:r>
            <w:r w:rsidR="001D2051">
              <w:rPr>
                <w:rFonts w:ascii="Calibri" w:hAnsi="Calibri" w:cs="Arial"/>
              </w:rPr>
              <w:t xml:space="preserve">issues related to </w:t>
            </w:r>
            <w:r>
              <w:rPr>
                <w:rFonts w:ascii="Calibri" w:hAnsi="Calibri" w:cs="Arial"/>
              </w:rPr>
              <w:t xml:space="preserve">racial </w:t>
            </w:r>
            <w:r w:rsidR="00047EAE">
              <w:rPr>
                <w:rFonts w:ascii="Calibri" w:hAnsi="Calibri" w:cs="Arial"/>
              </w:rPr>
              <w:t>prejudice</w:t>
            </w:r>
            <w:r>
              <w:rPr>
                <w:rFonts w:ascii="Calibri" w:hAnsi="Calibri" w:cs="Arial"/>
              </w:rPr>
              <w:t xml:space="preserve"> and we feel we should engage with training to develop </w:t>
            </w:r>
            <w:r w:rsidR="00047EAE">
              <w:rPr>
                <w:rFonts w:ascii="Calibri" w:hAnsi="Calibri" w:cs="Arial"/>
              </w:rPr>
              <w:t>our personal and professional understanding of this and other areas of potential bias.</w:t>
            </w:r>
          </w:p>
        </w:tc>
        <w:tc>
          <w:tcPr>
            <w:tcW w:w="2919" w:type="dxa"/>
          </w:tcPr>
          <w:p w:rsidR="00947CF0" w:rsidRDefault="00D6274D" w:rsidP="00414EB6">
            <w:pPr>
              <w:pStyle w:val="ActionPlan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HT </w:t>
            </w:r>
            <w:r w:rsidRPr="004E3060">
              <w:rPr>
                <w:rFonts w:ascii="Calibri" w:hAnsi="Calibri" w:cs="Arial"/>
              </w:rPr>
              <w:t>Training completed</w:t>
            </w:r>
            <w:r w:rsidR="00947CF0" w:rsidRPr="004E3060">
              <w:rPr>
                <w:rFonts w:ascii="Calibri" w:hAnsi="Calibri" w:cs="Arial"/>
              </w:rPr>
              <w:t xml:space="preserve">. </w:t>
            </w:r>
          </w:p>
          <w:p w:rsidR="00D6274D" w:rsidRPr="004E3060" w:rsidRDefault="00D6274D" w:rsidP="00414EB6">
            <w:pPr>
              <w:pStyle w:val="ActionPlan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Training disseminated to staff completed.</w:t>
            </w:r>
          </w:p>
          <w:p w:rsidR="00947CF0" w:rsidRDefault="00D6274D" w:rsidP="00414EB6">
            <w:pPr>
              <w:pStyle w:val="ActionPlan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Staff engagement with area covered.</w:t>
            </w:r>
          </w:p>
          <w:p w:rsidR="00D6274D" w:rsidRPr="004E3060" w:rsidRDefault="00D6274D" w:rsidP="00414EB6">
            <w:pPr>
              <w:pStyle w:val="ActionPlan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Staff meeting minutes.</w:t>
            </w:r>
          </w:p>
        </w:tc>
        <w:tc>
          <w:tcPr>
            <w:tcW w:w="2977" w:type="dxa"/>
          </w:tcPr>
          <w:p w:rsidR="00FE5445" w:rsidRDefault="00D6274D" w:rsidP="00414EB6">
            <w:pPr>
              <w:pStyle w:val="ActionPlanTex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CPD to explore our understanding of the area and reflect personally on our own experiences and how they might influence our behavi</w:t>
            </w:r>
            <w:r w:rsidR="00FE5445">
              <w:rPr>
                <w:rFonts w:ascii="Calibri" w:hAnsi="Calibri" w:cs="Arial"/>
              </w:rPr>
              <w:t>ours as individuals and staff members.</w:t>
            </w:r>
          </w:p>
          <w:p w:rsidR="003F0426" w:rsidRDefault="003F0426" w:rsidP="00414EB6">
            <w:pPr>
              <w:pStyle w:val="ActionPlanText"/>
              <w:jc w:val="both"/>
              <w:rPr>
                <w:rFonts w:ascii="Calibri" w:hAnsi="Calibri" w:cs="Arial"/>
              </w:rPr>
            </w:pPr>
          </w:p>
          <w:p w:rsidR="003F0426" w:rsidRDefault="003F0426" w:rsidP="00414EB6">
            <w:pPr>
              <w:pStyle w:val="ActionPlanTex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Reflection on diversity seen in school (pupils, staff and governing body) on a regular basis.</w:t>
            </w:r>
          </w:p>
          <w:p w:rsidR="003F0426" w:rsidRDefault="003F0426" w:rsidP="00414EB6">
            <w:pPr>
              <w:pStyle w:val="ActionPlanText"/>
              <w:jc w:val="both"/>
              <w:rPr>
                <w:rFonts w:ascii="Calibri" w:hAnsi="Calibri" w:cs="Arial"/>
              </w:rPr>
            </w:pPr>
          </w:p>
          <w:p w:rsidR="007654EA" w:rsidRPr="004E3060" w:rsidRDefault="007654EA" w:rsidP="003F0426">
            <w:pPr>
              <w:pStyle w:val="ActionPlanText"/>
              <w:jc w:val="both"/>
              <w:rPr>
                <w:rFonts w:ascii="Calibri" w:hAnsi="Calibri" w:cs="Arial"/>
              </w:rPr>
            </w:pPr>
          </w:p>
        </w:tc>
        <w:tc>
          <w:tcPr>
            <w:tcW w:w="1415" w:type="dxa"/>
          </w:tcPr>
          <w:p w:rsidR="00947CF0" w:rsidRPr="004E3060" w:rsidRDefault="007630F1" w:rsidP="00414EB6">
            <w:pPr>
              <w:pStyle w:val="ActionPlanTex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Leadership Team</w:t>
            </w:r>
          </w:p>
        </w:tc>
        <w:tc>
          <w:tcPr>
            <w:tcW w:w="2944" w:type="dxa"/>
          </w:tcPr>
          <w:p w:rsidR="00947CF0" w:rsidRDefault="00947CF0" w:rsidP="00414EB6">
            <w:pPr>
              <w:pStyle w:val="ActionPlanText"/>
              <w:rPr>
                <w:rFonts w:ascii="Calibri" w:hAnsi="Calibri" w:cs="Arial"/>
              </w:rPr>
            </w:pPr>
            <w:r w:rsidRPr="004E3060">
              <w:rPr>
                <w:rFonts w:ascii="Calibri" w:hAnsi="Calibri" w:cs="Arial"/>
              </w:rPr>
              <w:t xml:space="preserve">Training </w:t>
            </w:r>
            <w:r w:rsidR="00FE5445" w:rsidRPr="004E3060">
              <w:rPr>
                <w:rFonts w:ascii="Calibri" w:hAnsi="Calibri" w:cs="Arial"/>
              </w:rPr>
              <w:t>completed</w:t>
            </w:r>
            <w:r w:rsidR="00FE5445">
              <w:rPr>
                <w:rFonts w:ascii="Calibri" w:hAnsi="Calibri" w:cs="Arial"/>
              </w:rPr>
              <w:t>.</w:t>
            </w:r>
          </w:p>
          <w:p w:rsidR="00FE5445" w:rsidRDefault="00FE5445" w:rsidP="00414EB6">
            <w:pPr>
              <w:pStyle w:val="ActionPlan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Staff awareness raised.</w:t>
            </w:r>
          </w:p>
          <w:p w:rsidR="003F0426" w:rsidRPr="004E3060" w:rsidRDefault="003F0426" w:rsidP="00414EB6">
            <w:pPr>
              <w:pStyle w:val="ActionPlan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Any bias is identified and challenged and alternative behaviours explored.</w:t>
            </w:r>
          </w:p>
        </w:tc>
      </w:tr>
      <w:tr w:rsidR="00947CF0" w:rsidRPr="004E3060" w:rsidTr="002F287E">
        <w:trPr>
          <w:cantSplit/>
        </w:trPr>
        <w:tc>
          <w:tcPr>
            <w:tcW w:w="474" w:type="dxa"/>
            <w:shd w:val="clear" w:color="auto" w:fill="E2EFD9" w:themeFill="accent6" w:themeFillTint="33"/>
          </w:tcPr>
          <w:p w:rsidR="00947CF0" w:rsidRPr="004E3060" w:rsidRDefault="00947CF0" w:rsidP="00414EB6">
            <w:pPr>
              <w:pStyle w:val="ActionPlanText"/>
              <w:jc w:val="center"/>
              <w:rPr>
                <w:rFonts w:ascii="Calibri" w:hAnsi="Calibri" w:cs="Arial"/>
              </w:rPr>
            </w:pPr>
            <w:r w:rsidRPr="004E3060">
              <w:rPr>
                <w:rFonts w:ascii="Calibri" w:hAnsi="Calibri" w:cs="Arial"/>
              </w:rPr>
              <w:lastRenderedPageBreak/>
              <w:t>2</w:t>
            </w:r>
          </w:p>
        </w:tc>
        <w:tc>
          <w:tcPr>
            <w:tcW w:w="3517" w:type="dxa"/>
            <w:shd w:val="clear" w:color="auto" w:fill="E2EFD9" w:themeFill="accent6" w:themeFillTint="33"/>
          </w:tcPr>
          <w:p w:rsidR="00947CF0" w:rsidRPr="004E3060" w:rsidRDefault="00947CF0" w:rsidP="00414EB6">
            <w:pPr>
              <w:pStyle w:val="ActionPlanText"/>
              <w:rPr>
                <w:rFonts w:ascii="Calibri" w:hAnsi="Calibri" w:cs="Arial"/>
              </w:rPr>
            </w:pPr>
            <w:r w:rsidRPr="004E3060">
              <w:rPr>
                <w:rFonts w:ascii="Calibri" w:hAnsi="Calibri" w:cs="Arial"/>
              </w:rPr>
              <w:t xml:space="preserve">PROMOTING EQUALITY – ETHOS AND CULTURE </w:t>
            </w:r>
          </w:p>
          <w:p w:rsidR="00947CF0" w:rsidRDefault="00FE5445" w:rsidP="00414EB6">
            <w:pPr>
              <w:pStyle w:val="ActionPlan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Ensure all literature, including reading books sent home to children, promotes diversity and equality at an age and stage appropriate level.</w:t>
            </w:r>
          </w:p>
          <w:p w:rsidR="00820487" w:rsidRDefault="00820487" w:rsidP="00414EB6">
            <w:pPr>
              <w:pStyle w:val="ActionPlanText"/>
              <w:rPr>
                <w:rFonts w:ascii="Calibri" w:hAnsi="Calibri" w:cs="Arial"/>
              </w:rPr>
            </w:pPr>
          </w:p>
          <w:p w:rsidR="00820487" w:rsidRDefault="00820487" w:rsidP="00414EB6">
            <w:pPr>
              <w:pStyle w:val="ActionPlan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Why:</w:t>
            </w:r>
          </w:p>
          <w:p w:rsidR="00820487" w:rsidRDefault="00820487" w:rsidP="00414EB6">
            <w:pPr>
              <w:pStyle w:val="ActionPlan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 have identified that many of our books are old-fashioned and ma</w:t>
            </w:r>
            <w:r w:rsidR="00047EAE">
              <w:rPr>
                <w:rFonts w:ascii="Calibri" w:hAnsi="Calibri" w:cs="Arial"/>
              </w:rPr>
              <w:t>n</w:t>
            </w:r>
            <w:r>
              <w:rPr>
                <w:rFonts w:ascii="Calibri" w:hAnsi="Calibri" w:cs="Arial"/>
              </w:rPr>
              <w:t xml:space="preserve">y contain </w:t>
            </w:r>
            <w:r w:rsidR="00047EAE">
              <w:rPr>
                <w:rFonts w:ascii="Calibri" w:hAnsi="Calibri" w:cs="Arial"/>
              </w:rPr>
              <w:t>out dated references and content</w:t>
            </w:r>
            <w:r>
              <w:rPr>
                <w:rFonts w:ascii="Calibri" w:hAnsi="Calibri" w:cs="Arial"/>
              </w:rPr>
              <w:t xml:space="preserve">.  </w:t>
            </w:r>
          </w:p>
          <w:p w:rsidR="00820487" w:rsidRPr="004E3060" w:rsidRDefault="00820487" w:rsidP="00414EB6">
            <w:pPr>
              <w:pStyle w:val="ActionPlan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Reading is a valued activity and we feel children should be exposed to high quality books that deliver a positive equality </w:t>
            </w:r>
            <w:r w:rsidR="00234DBE">
              <w:rPr>
                <w:rFonts w:ascii="Calibri" w:hAnsi="Calibri" w:cs="Arial"/>
              </w:rPr>
              <w:t xml:space="preserve">message. </w:t>
            </w:r>
          </w:p>
        </w:tc>
        <w:tc>
          <w:tcPr>
            <w:tcW w:w="2919" w:type="dxa"/>
            <w:shd w:val="clear" w:color="auto" w:fill="E2EFD9" w:themeFill="accent6" w:themeFillTint="33"/>
          </w:tcPr>
          <w:p w:rsidR="00947CF0" w:rsidRPr="004E3060" w:rsidRDefault="00947CF0" w:rsidP="00414EB6">
            <w:pPr>
              <w:pStyle w:val="ActionPlanText"/>
              <w:rPr>
                <w:rFonts w:ascii="Calibri" w:hAnsi="Calibri" w:cs="Arial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947CF0" w:rsidRDefault="00FE5445" w:rsidP="00414EB6">
            <w:pPr>
              <w:pStyle w:val="ActionPlanTex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School library review to take place to ensure books have been </w:t>
            </w:r>
            <w:r w:rsidR="00EE471C">
              <w:rPr>
                <w:rFonts w:ascii="Calibri" w:hAnsi="Calibri" w:cs="Arial"/>
              </w:rPr>
              <w:t>checked for appropriate content relating to protected groups. Any books identified as inappropriate to be removed and replaced.</w:t>
            </w:r>
          </w:p>
          <w:p w:rsidR="00EE471C" w:rsidRDefault="00EE471C" w:rsidP="00414EB6">
            <w:pPr>
              <w:pStyle w:val="ActionPlanText"/>
              <w:jc w:val="both"/>
              <w:rPr>
                <w:rFonts w:ascii="Calibri" w:hAnsi="Calibri" w:cs="Arial"/>
              </w:rPr>
            </w:pPr>
          </w:p>
          <w:p w:rsidR="00EE471C" w:rsidRPr="004E3060" w:rsidRDefault="00EE471C" w:rsidP="00414EB6">
            <w:pPr>
              <w:pStyle w:val="ActionPlanTex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New books to be purchased </w:t>
            </w:r>
          </w:p>
        </w:tc>
        <w:tc>
          <w:tcPr>
            <w:tcW w:w="1415" w:type="dxa"/>
            <w:shd w:val="clear" w:color="auto" w:fill="E2EFD9" w:themeFill="accent6" w:themeFillTint="33"/>
          </w:tcPr>
          <w:p w:rsidR="00947CF0" w:rsidRPr="004E3060" w:rsidRDefault="00F37BC8" w:rsidP="00414EB6">
            <w:pPr>
              <w:pStyle w:val="ActionPlanTex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Literacy lead</w:t>
            </w:r>
          </w:p>
        </w:tc>
        <w:tc>
          <w:tcPr>
            <w:tcW w:w="2944" w:type="dxa"/>
            <w:shd w:val="clear" w:color="auto" w:fill="E2EFD9" w:themeFill="accent6" w:themeFillTint="33"/>
          </w:tcPr>
          <w:p w:rsidR="00947CF0" w:rsidRDefault="00F37BC8" w:rsidP="00414EB6">
            <w:pPr>
              <w:pStyle w:val="ActionPlan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Completion of audit.</w:t>
            </w:r>
          </w:p>
          <w:p w:rsidR="00F37BC8" w:rsidRDefault="00F37BC8" w:rsidP="00414EB6">
            <w:pPr>
              <w:pStyle w:val="ActionPlan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Purchase of new books to broaden range of books showing and promoting inclusion and celebrating difference.</w:t>
            </w:r>
          </w:p>
          <w:p w:rsidR="002F287E" w:rsidRDefault="002F287E" w:rsidP="00414EB6">
            <w:pPr>
              <w:pStyle w:val="ActionPlanText"/>
              <w:rPr>
                <w:rFonts w:ascii="Calibri" w:hAnsi="Calibri" w:cs="Arial"/>
              </w:rPr>
            </w:pPr>
          </w:p>
          <w:p w:rsidR="002F287E" w:rsidRDefault="002F287E" w:rsidP="00414EB6">
            <w:pPr>
              <w:pStyle w:val="ActionPlanText"/>
              <w:rPr>
                <w:rFonts w:ascii="Calibri" w:hAnsi="Calibri" w:cs="Arial"/>
              </w:rPr>
            </w:pPr>
          </w:p>
          <w:p w:rsidR="002F287E" w:rsidRDefault="002F287E" w:rsidP="00414EB6">
            <w:pPr>
              <w:pStyle w:val="ActionPlan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First Stage completed.</w:t>
            </w:r>
          </w:p>
          <w:p w:rsidR="002F287E" w:rsidRDefault="002F287E" w:rsidP="00414EB6">
            <w:pPr>
              <w:pStyle w:val="ActionPlan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On-going audit of any new materials required.</w:t>
            </w:r>
          </w:p>
          <w:p w:rsidR="002F287E" w:rsidRPr="004E3060" w:rsidRDefault="002F287E" w:rsidP="00414EB6">
            <w:pPr>
              <w:pStyle w:val="ActionPlanText"/>
              <w:rPr>
                <w:rFonts w:ascii="Calibri" w:hAnsi="Calibri" w:cs="Arial"/>
              </w:rPr>
            </w:pPr>
          </w:p>
        </w:tc>
      </w:tr>
      <w:tr w:rsidR="00947CF0" w:rsidRPr="004E3060" w:rsidTr="00820487">
        <w:trPr>
          <w:cantSplit/>
        </w:trPr>
        <w:tc>
          <w:tcPr>
            <w:tcW w:w="474" w:type="dxa"/>
          </w:tcPr>
          <w:p w:rsidR="00947CF0" w:rsidRPr="004E3060" w:rsidRDefault="00947CF0" w:rsidP="00414EB6">
            <w:pPr>
              <w:pStyle w:val="ActionPlanText"/>
              <w:jc w:val="center"/>
              <w:rPr>
                <w:rFonts w:ascii="Calibri" w:hAnsi="Calibri" w:cs="Arial"/>
              </w:rPr>
            </w:pPr>
            <w:r w:rsidRPr="004E3060">
              <w:rPr>
                <w:rFonts w:ascii="Calibri" w:hAnsi="Calibri" w:cs="Arial"/>
              </w:rPr>
              <w:t>3</w:t>
            </w:r>
          </w:p>
        </w:tc>
        <w:tc>
          <w:tcPr>
            <w:tcW w:w="3517" w:type="dxa"/>
          </w:tcPr>
          <w:p w:rsidR="007654EA" w:rsidRDefault="00947CF0" w:rsidP="00414EB6">
            <w:pPr>
              <w:pStyle w:val="ActionPlanText"/>
              <w:rPr>
                <w:rFonts w:ascii="Calibri" w:hAnsi="Calibri" w:cs="Arial"/>
              </w:rPr>
            </w:pPr>
            <w:r w:rsidRPr="004E3060">
              <w:rPr>
                <w:rFonts w:ascii="Calibri" w:hAnsi="Calibri" w:cs="Arial"/>
              </w:rPr>
              <w:t xml:space="preserve">PROMOTING EQUALITY – PARTNERSHIPS WITH PARENTS </w:t>
            </w:r>
          </w:p>
          <w:p w:rsidR="00573E93" w:rsidRDefault="00A25844" w:rsidP="00573E93">
            <w:pPr>
              <w:pStyle w:val="ActionPlan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Raise awareness and p</w:t>
            </w:r>
            <w:r w:rsidR="003F0426">
              <w:rPr>
                <w:rFonts w:ascii="Calibri" w:hAnsi="Calibri" w:cs="Arial"/>
              </w:rPr>
              <w:t xml:space="preserve">rovide parents with opportunities to better understand issues related to equality </w:t>
            </w:r>
          </w:p>
          <w:p w:rsidR="00820487" w:rsidRDefault="00820487" w:rsidP="00573E93">
            <w:pPr>
              <w:pStyle w:val="ActionPlanText"/>
              <w:rPr>
                <w:rFonts w:ascii="Calibri" w:hAnsi="Calibri" w:cs="Arial"/>
              </w:rPr>
            </w:pPr>
          </w:p>
          <w:p w:rsidR="00820487" w:rsidRDefault="00820487" w:rsidP="00573E93">
            <w:pPr>
              <w:pStyle w:val="ActionPlanText"/>
              <w:rPr>
                <w:rFonts w:ascii="Calibri" w:hAnsi="Calibri" w:cs="Arial"/>
              </w:rPr>
            </w:pPr>
          </w:p>
          <w:p w:rsidR="00820487" w:rsidRDefault="00820487" w:rsidP="00573E93">
            <w:pPr>
              <w:pStyle w:val="ActionPlan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Why:</w:t>
            </w:r>
          </w:p>
          <w:p w:rsidR="00820487" w:rsidRPr="004E3060" w:rsidRDefault="00820487" w:rsidP="00573E93">
            <w:pPr>
              <w:pStyle w:val="ActionPlan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Parents are a vital part of our community and should contribute to equality objective decisions and monitoring.</w:t>
            </w:r>
          </w:p>
        </w:tc>
        <w:tc>
          <w:tcPr>
            <w:tcW w:w="2919" w:type="dxa"/>
          </w:tcPr>
          <w:p w:rsidR="00947CF0" w:rsidRPr="004E3060" w:rsidRDefault="00947CF0" w:rsidP="00414EB6">
            <w:pPr>
              <w:pStyle w:val="ActionPlanText"/>
              <w:rPr>
                <w:rFonts w:ascii="Calibri" w:hAnsi="Calibri" w:cs="Arial"/>
              </w:rPr>
            </w:pPr>
          </w:p>
        </w:tc>
        <w:tc>
          <w:tcPr>
            <w:tcW w:w="2977" w:type="dxa"/>
          </w:tcPr>
          <w:p w:rsidR="00573E93" w:rsidRDefault="00573E93" w:rsidP="00573E93">
            <w:pPr>
              <w:pStyle w:val="ActionPlan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e-mails and newsletters content explicitly contains equality information and signposts to </w:t>
            </w:r>
            <w:r w:rsidR="00047EAE">
              <w:rPr>
                <w:rFonts w:ascii="Calibri" w:hAnsi="Calibri" w:cs="Arial"/>
              </w:rPr>
              <w:t>resources (</w:t>
            </w:r>
            <w:r>
              <w:rPr>
                <w:rFonts w:ascii="Calibri" w:hAnsi="Calibri" w:cs="Arial"/>
              </w:rPr>
              <w:t>high-quality leaflets, resources, websites etc)</w:t>
            </w:r>
          </w:p>
          <w:p w:rsidR="00947CF0" w:rsidRDefault="00947CF0" w:rsidP="00414EB6">
            <w:pPr>
              <w:pStyle w:val="ActionPlanText"/>
              <w:jc w:val="both"/>
              <w:rPr>
                <w:rFonts w:ascii="Calibri" w:hAnsi="Calibri" w:cs="Arial"/>
              </w:rPr>
            </w:pPr>
          </w:p>
          <w:p w:rsidR="00573E93" w:rsidRDefault="00573E93" w:rsidP="00414EB6">
            <w:pPr>
              <w:pStyle w:val="ActionPlanTex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Parent workshops (when possible at the school or by zoom)</w:t>
            </w:r>
          </w:p>
          <w:p w:rsidR="00573E93" w:rsidRDefault="00573E93" w:rsidP="00414EB6">
            <w:pPr>
              <w:pStyle w:val="ActionPlanText"/>
              <w:jc w:val="both"/>
              <w:rPr>
                <w:rFonts w:ascii="Calibri" w:hAnsi="Calibri" w:cs="Arial"/>
              </w:rPr>
            </w:pPr>
          </w:p>
          <w:p w:rsidR="00573E93" w:rsidRDefault="00573E93" w:rsidP="00414EB6">
            <w:pPr>
              <w:pStyle w:val="ActionPlanTex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Set up an equality group including parents and staff.</w:t>
            </w:r>
          </w:p>
          <w:p w:rsidR="00573E93" w:rsidRDefault="00573E93" w:rsidP="00414EB6">
            <w:pPr>
              <w:pStyle w:val="ActionPlanText"/>
              <w:jc w:val="both"/>
              <w:rPr>
                <w:rFonts w:ascii="Calibri" w:hAnsi="Calibri" w:cs="Arial"/>
              </w:rPr>
            </w:pPr>
          </w:p>
          <w:p w:rsidR="00573E93" w:rsidRPr="004E3060" w:rsidRDefault="00573E93" w:rsidP="00414EB6">
            <w:pPr>
              <w:pStyle w:val="ActionPlanTex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Content on website including policy and objectives and these are reviewed by the equality group.</w:t>
            </w:r>
          </w:p>
        </w:tc>
        <w:tc>
          <w:tcPr>
            <w:tcW w:w="1415" w:type="dxa"/>
          </w:tcPr>
          <w:p w:rsidR="00947CF0" w:rsidRPr="003F7429" w:rsidRDefault="007630F1" w:rsidP="00414EB6">
            <w:pPr>
              <w:pStyle w:val="ActionPlanText"/>
              <w:jc w:val="center"/>
              <w:rPr>
                <w:rFonts w:ascii="Calibri" w:hAnsi="Calibri" w:cs="Arial"/>
                <w:color w:val="FF6600"/>
              </w:rPr>
            </w:pPr>
            <w:r>
              <w:rPr>
                <w:rFonts w:ascii="Calibri" w:hAnsi="Calibri" w:cs="Arial"/>
              </w:rPr>
              <w:t>Head teacher</w:t>
            </w:r>
          </w:p>
        </w:tc>
        <w:tc>
          <w:tcPr>
            <w:tcW w:w="2944" w:type="dxa"/>
          </w:tcPr>
          <w:p w:rsidR="00573E93" w:rsidRDefault="00573E93" w:rsidP="00414EB6">
            <w:pPr>
              <w:pStyle w:val="ActionPlan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Regular content seen.</w:t>
            </w:r>
          </w:p>
          <w:p w:rsidR="00573E93" w:rsidRDefault="00573E93" w:rsidP="00414EB6">
            <w:pPr>
              <w:pStyle w:val="ActionPlanText"/>
              <w:rPr>
                <w:rFonts w:ascii="Calibri" w:hAnsi="Calibri" w:cs="Arial"/>
              </w:rPr>
            </w:pPr>
          </w:p>
          <w:p w:rsidR="00573E93" w:rsidRDefault="00573E93" w:rsidP="00414EB6">
            <w:pPr>
              <w:pStyle w:val="ActionPlanText"/>
              <w:rPr>
                <w:rFonts w:ascii="Calibri" w:hAnsi="Calibri" w:cs="Arial"/>
              </w:rPr>
            </w:pPr>
          </w:p>
          <w:p w:rsidR="00573E93" w:rsidRDefault="00573E93" w:rsidP="00414EB6">
            <w:pPr>
              <w:pStyle w:val="ActionPlanText"/>
              <w:rPr>
                <w:rFonts w:ascii="Calibri" w:hAnsi="Calibri" w:cs="Arial"/>
              </w:rPr>
            </w:pPr>
          </w:p>
          <w:p w:rsidR="00573E93" w:rsidRDefault="00573E93" w:rsidP="00414EB6">
            <w:pPr>
              <w:pStyle w:val="ActionPlanText"/>
              <w:rPr>
                <w:rFonts w:ascii="Calibri" w:hAnsi="Calibri" w:cs="Arial"/>
              </w:rPr>
            </w:pPr>
          </w:p>
          <w:p w:rsidR="00573E93" w:rsidRDefault="00573E93" w:rsidP="00414EB6">
            <w:pPr>
              <w:pStyle w:val="ActionPlanText"/>
              <w:rPr>
                <w:rFonts w:ascii="Calibri" w:hAnsi="Calibri" w:cs="Arial"/>
              </w:rPr>
            </w:pPr>
          </w:p>
          <w:p w:rsidR="00573E93" w:rsidRDefault="00573E93" w:rsidP="00414EB6">
            <w:pPr>
              <w:pStyle w:val="ActionPlan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Workshops held and well attended.</w:t>
            </w:r>
          </w:p>
          <w:p w:rsidR="00573E93" w:rsidRDefault="00573E93" w:rsidP="00414EB6">
            <w:pPr>
              <w:pStyle w:val="ActionPlanText"/>
              <w:rPr>
                <w:rFonts w:ascii="Calibri" w:hAnsi="Calibri" w:cs="Arial"/>
              </w:rPr>
            </w:pPr>
          </w:p>
          <w:p w:rsidR="00573E93" w:rsidRDefault="00573E93" w:rsidP="00414EB6">
            <w:pPr>
              <w:pStyle w:val="ActionPlan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Group established.</w:t>
            </w:r>
          </w:p>
          <w:p w:rsidR="00573E93" w:rsidRDefault="00573E93" w:rsidP="00414EB6">
            <w:pPr>
              <w:pStyle w:val="ActionPlan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Meet regularly.</w:t>
            </w:r>
          </w:p>
          <w:p w:rsidR="00820487" w:rsidRPr="004E3060" w:rsidRDefault="00820487" w:rsidP="00414EB6">
            <w:pPr>
              <w:pStyle w:val="ActionPlanTex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Objectives reviewed and actions taken if any issues are identified.</w:t>
            </w:r>
          </w:p>
        </w:tc>
      </w:tr>
      <w:tr w:rsidR="003266DE" w:rsidRPr="004E3060" w:rsidTr="00820487">
        <w:trPr>
          <w:cantSplit/>
        </w:trPr>
        <w:tc>
          <w:tcPr>
            <w:tcW w:w="474" w:type="dxa"/>
          </w:tcPr>
          <w:p w:rsidR="003266DE" w:rsidRPr="003266DE" w:rsidRDefault="003266DE" w:rsidP="00414EB6">
            <w:pPr>
              <w:pStyle w:val="ActionPlanText"/>
              <w:jc w:val="center"/>
              <w:rPr>
                <w:rFonts w:ascii="Calibri" w:hAnsi="Calibri" w:cs="Calibri"/>
              </w:rPr>
            </w:pPr>
            <w:r w:rsidRPr="003266DE"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3517" w:type="dxa"/>
          </w:tcPr>
          <w:p w:rsidR="003266DE" w:rsidRPr="003266DE" w:rsidRDefault="003266DE" w:rsidP="00414EB6">
            <w:pPr>
              <w:pStyle w:val="ActionPlanText"/>
              <w:rPr>
                <w:rFonts w:ascii="Calibri" w:hAnsi="Calibri" w:cs="Calibri"/>
              </w:rPr>
            </w:pPr>
            <w:r w:rsidRPr="003266DE">
              <w:rPr>
                <w:rFonts w:ascii="Calibri" w:hAnsi="Calibri" w:cs="Calibri"/>
                <w:color w:val="383838"/>
                <w:shd w:val="clear" w:color="auto" w:fill="FFFFFF"/>
              </w:rPr>
              <w:t>To raise awareness of and maximise the outcomes for students with SEN or a disability</w:t>
            </w:r>
            <w:r>
              <w:rPr>
                <w:rFonts w:ascii="Calibri" w:hAnsi="Calibri" w:cs="Calibri"/>
                <w:color w:val="383838"/>
                <w:shd w:val="clear" w:color="auto" w:fill="FFFFFF"/>
              </w:rPr>
              <w:t xml:space="preserve"> (with Boys as a focus group)</w:t>
            </w:r>
          </w:p>
        </w:tc>
        <w:tc>
          <w:tcPr>
            <w:tcW w:w="2919" w:type="dxa"/>
          </w:tcPr>
          <w:p w:rsidR="003266DE" w:rsidRPr="003266DE" w:rsidRDefault="003266DE" w:rsidP="00414EB6">
            <w:pPr>
              <w:pStyle w:val="ActionPlan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On-going pupil assessments</w:t>
            </w:r>
          </w:p>
        </w:tc>
        <w:tc>
          <w:tcPr>
            <w:tcW w:w="2977" w:type="dxa"/>
          </w:tcPr>
          <w:p w:rsidR="003266DE" w:rsidRPr="003266DE" w:rsidRDefault="003266DE" w:rsidP="00573E93">
            <w:pPr>
              <w:pStyle w:val="ActionPlan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development of Read, Write Inc provision in Key Stage 1 to support our lowest 20% of pupils, and in particular those with special educational needs.</w:t>
            </w:r>
          </w:p>
        </w:tc>
        <w:tc>
          <w:tcPr>
            <w:tcW w:w="1415" w:type="dxa"/>
          </w:tcPr>
          <w:p w:rsidR="003266DE" w:rsidRPr="003266DE" w:rsidRDefault="003266DE" w:rsidP="00414EB6">
            <w:pPr>
              <w:pStyle w:val="ActionPlanTex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Paula Bliss</w:t>
            </w:r>
          </w:p>
        </w:tc>
        <w:tc>
          <w:tcPr>
            <w:tcW w:w="2944" w:type="dxa"/>
          </w:tcPr>
          <w:p w:rsidR="003266DE" w:rsidRDefault="003266DE" w:rsidP="00414EB6">
            <w:pPr>
              <w:pStyle w:val="ActionPlan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Pupil progress meetings and Individual Learning plans show pupil progress.</w:t>
            </w:r>
          </w:p>
          <w:p w:rsidR="003266DE" w:rsidRDefault="003266DE" w:rsidP="00414EB6">
            <w:pPr>
              <w:pStyle w:val="ActionPlan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Visiting professionals evidence progress against set targets.</w:t>
            </w:r>
          </w:p>
          <w:p w:rsidR="003266DE" w:rsidRPr="003266DE" w:rsidRDefault="003266DE" w:rsidP="00414EB6">
            <w:pPr>
              <w:pStyle w:val="ActionPlan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 and families feel supported and can articulate confidence in learning achievements.</w:t>
            </w:r>
            <w:bookmarkStart w:id="0" w:name="_GoBack"/>
            <w:bookmarkEnd w:id="0"/>
          </w:p>
        </w:tc>
      </w:tr>
    </w:tbl>
    <w:p w:rsidR="003D76BA" w:rsidRDefault="003D76BA"/>
    <w:sectPr w:rsidR="003D76BA" w:rsidSect="00947CF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CF0" w:rsidRDefault="00947CF0" w:rsidP="00947CF0">
      <w:r>
        <w:separator/>
      </w:r>
    </w:p>
  </w:endnote>
  <w:endnote w:type="continuationSeparator" w:id="0">
    <w:p w:rsidR="00947CF0" w:rsidRDefault="00947CF0" w:rsidP="0094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CF0" w:rsidRDefault="00947CF0" w:rsidP="00947CF0">
      <w:r>
        <w:separator/>
      </w:r>
    </w:p>
  </w:footnote>
  <w:footnote w:type="continuationSeparator" w:id="0">
    <w:p w:rsidR="00947CF0" w:rsidRDefault="00947CF0" w:rsidP="0094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CF0" w:rsidRPr="00947CF0" w:rsidRDefault="00947CF0">
    <w:pPr>
      <w:pStyle w:val="Header"/>
      <w:rPr>
        <w:rFonts w:asciiTheme="minorHAnsi" w:hAnsiTheme="minorHAnsi" w:cstheme="minorHAnsi"/>
      </w:rPr>
    </w:pPr>
    <w:r w:rsidRPr="00947CF0">
      <w:rPr>
        <w:rFonts w:asciiTheme="minorHAnsi" w:hAnsiTheme="minorHAnsi" w:cstheme="minorHAnsi"/>
      </w:rPr>
      <w:t xml:space="preserve">Newdigate C.E Infant </w:t>
    </w:r>
    <w:proofErr w:type="gramStart"/>
    <w:r w:rsidRPr="00947CF0">
      <w:rPr>
        <w:rFonts w:asciiTheme="minorHAnsi" w:hAnsiTheme="minorHAnsi" w:cstheme="minorHAnsi"/>
      </w:rPr>
      <w:t>School</w:t>
    </w:r>
    <w:r>
      <w:rPr>
        <w:rFonts w:asciiTheme="minorHAnsi" w:hAnsiTheme="minorHAnsi" w:cstheme="minorHAnsi"/>
      </w:rPr>
      <w:t xml:space="preserve">  Equality</w:t>
    </w:r>
    <w:proofErr w:type="gramEnd"/>
    <w:r>
      <w:rPr>
        <w:rFonts w:asciiTheme="minorHAnsi" w:hAnsiTheme="minorHAnsi" w:cstheme="minorHAnsi"/>
      </w:rPr>
      <w:t xml:space="preserve"> Objectives </w:t>
    </w:r>
    <w:r w:rsidR="007654EA">
      <w:rPr>
        <w:rFonts w:asciiTheme="minorHAnsi" w:hAnsiTheme="minorHAnsi" w:cstheme="minorHAnsi"/>
      </w:rPr>
      <w:t xml:space="preserve"> 20</w:t>
    </w:r>
    <w:r>
      <w:rPr>
        <w:rFonts w:asciiTheme="minorHAnsi" w:hAnsiTheme="minorHAnsi" w:cstheme="minorHAnsi"/>
      </w:rPr>
      <w:t>2</w:t>
    </w:r>
    <w:r w:rsidR="002F287E">
      <w:rPr>
        <w:rFonts w:asciiTheme="minorHAnsi" w:hAnsiTheme="minorHAnsi" w:cstheme="minorHAnsi"/>
      </w:rPr>
      <w:t>2</w:t>
    </w:r>
    <w:r w:rsidR="006C2D96">
      <w:rPr>
        <w:rFonts w:asciiTheme="minorHAnsi" w:hAnsiTheme="minorHAnsi" w:cstheme="minorHAnsi"/>
      </w:rPr>
      <w:t>/</w:t>
    </w:r>
    <w:r w:rsidR="002F287E">
      <w:rPr>
        <w:rFonts w:asciiTheme="minorHAnsi" w:hAnsiTheme="minorHAnsi" w:cstheme="minorHAnsi"/>
      </w:rPr>
      <w:t>3</w:t>
    </w:r>
  </w:p>
  <w:p w:rsidR="00947CF0" w:rsidRDefault="00947C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F0"/>
    <w:rsid w:val="00047EAE"/>
    <w:rsid w:val="000A3B2A"/>
    <w:rsid w:val="001D2051"/>
    <w:rsid w:val="00234DBE"/>
    <w:rsid w:val="002F287E"/>
    <w:rsid w:val="003266DE"/>
    <w:rsid w:val="003D76BA"/>
    <w:rsid w:val="003F0426"/>
    <w:rsid w:val="00573E93"/>
    <w:rsid w:val="006C2D96"/>
    <w:rsid w:val="007630F1"/>
    <w:rsid w:val="007654EA"/>
    <w:rsid w:val="007F7CD7"/>
    <w:rsid w:val="00820487"/>
    <w:rsid w:val="00947CF0"/>
    <w:rsid w:val="00A25844"/>
    <w:rsid w:val="00A74A97"/>
    <w:rsid w:val="00D6274D"/>
    <w:rsid w:val="00EE471C"/>
    <w:rsid w:val="00F37BC8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2C80"/>
  <w15:chartTrackingRefBased/>
  <w15:docId w15:val="{FDD34B56-7C60-46F1-86A4-70888CD4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NormalLeft0cm">
    <w:name w:val="Style Bold Normal + Left:  0 cm"/>
    <w:basedOn w:val="Normal"/>
    <w:rsid w:val="00947CF0"/>
    <w:rPr>
      <w:rFonts w:ascii="Arial" w:hAnsi="Arial"/>
      <w:b/>
      <w:bCs/>
      <w:sz w:val="22"/>
      <w:szCs w:val="20"/>
    </w:rPr>
  </w:style>
  <w:style w:type="paragraph" w:customStyle="1" w:styleId="ActionPlanText">
    <w:name w:val="Action Plan Text"/>
    <w:basedOn w:val="Normal"/>
    <w:rsid w:val="00947CF0"/>
    <w:pPr>
      <w:spacing w:before="20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7C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CF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7C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CF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 Governors</dc:creator>
  <cp:keywords/>
  <dc:description/>
  <cp:lastModifiedBy>Chair Governors</cp:lastModifiedBy>
  <cp:revision>3</cp:revision>
  <dcterms:created xsi:type="dcterms:W3CDTF">2022-09-27T17:17:00Z</dcterms:created>
  <dcterms:modified xsi:type="dcterms:W3CDTF">2022-09-27T17:31:00Z</dcterms:modified>
</cp:coreProperties>
</file>