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406F" w14:textId="77777777" w:rsidR="00033B45" w:rsidRDefault="00033B45"/>
    <w:tbl>
      <w:tblPr>
        <w:tblStyle w:val="TableGrid"/>
        <w:tblW w:w="0" w:type="auto"/>
        <w:tblInd w:w="-856" w:type="dxa"/>
        <w:tblLook w:val="04A0" w:firstRow="1" w:lastRow="0" w:firstColumn="1" w:lastColumn="0" w:noHBand="0" w:noVBand="1"/>
      </w:tblPr>
      <w:tblGrid>
        <w:gridCol w:w="7830"/>
        <w:gridCol w:w="6974"/>
      </w:tblGrid>
      <w:tr w:rsidR="00033B45" w14:paraId="3DD1BCCC" w14:textId="77777777" w:rsidTr="00033B45">
        <w:tc>
          <w:tcPr>
            <w:tcW w:w="7830" w:type="dxa"/>
            <w:shd w:val="clear" w:color="auto" w:fill="D9E2F3" w:themeFill="accent1" w:themeFillTint="33"/>
          </w:tcPr>
          <w:p w14:paraId="7E32D1BC" w14:textId="77777777" w:rsidR="00033B45" w:rsidRDefault="00033B45" w:rsidP="00033B45">
            <w:pPr>
              <w:jc w:val="center"/>
            </w:pPr>
          </w:p>
          <w:p w14:paraId="62D037FD" w14:textId="33FFFA51" w:rsidR="00033B45" w:rsidRDefault="00033B45" w:rsidP="00033B45">
            <w:pPr>
              <w:jc w:val="center"/>
            </w:pPr>
            <w:r>
              <w:t>Key Achievements to date until July 2020</w:t>
            </w:r>
          </w:p>
          <w:p w14:paraId="5E350B51" w14:textId="77777777" w:rsidR="00033B45" w:rsidRDefault="00033B45" w:rsidP="00033B45">
            <w:pPr>
              <w:jc w:val="center"/>
            </w:pPr>
          </w:p>
          <w:p w14:paraId="0D89552C" w14:textId="6900C93D" w:rsidR="00033B45" w:rsidRDefault="00033B45" w:rsidP="00033B45">
            <w:pPr>
              <w:jc w:val="center"/>
            </w:pPr>
          </w:p>
        </w:tc>
        <w:tc>
          <w:tcPr>
            <w:tcW w:w="6974" w:type="dxa"/>
            <w:shd w:val="clear" w:color="auto" w:fill="D9E2F3" w:themeFill="accent1" w:themeFillTint="33"/>
          </w:tcPr>
          <w:p w14:paraId="1D8E23BC" w14:textId="77777777" w:rsidR="00033B45" w:rsidRDefault="00033B45"/>
          <w:p w14:paraId="68952C4F" w14:textId="7518492B" w:rsidR="00033B45" w:rsidRDefault="00033B45" w:rsidP="00033B45">
            <w:pPr>
              <w:jc w:val="center"/>
            </w:pPr>
            <w:r>
              <w:t>Areas for further improvement and baseline evidence of need</w:t>
            </w:r>
          </w:p>
        </w:tc>
      </w:tr>
      <w:tr w:rsidR="00033B45" w14:paraId="537F664B" w14:textId="77777777" w:rsidTr="00033B45">
        <w:trPr>
          <w:trHeight w:val="6103"/>
        </w:trPr>
        <w:tc>
          <w:tcPr>
            <w:tcW w:w="7830" w:type="dxa"/>
          </w:tcPr>
          <w:p w14:paraId="1452F812" w14:textId="77777777" w:rsidR="00033B45" w:rsidRDefault="00033B45"/>
          <w:p w14:paraId="790E79B7" w14:textId="77777777" w:rsidR="00033B45" w:rsidRDefault="00033B45"/>
          <w:p w14:paraId="0CE431E5" w14:textId="659E3BE6" w:rsidR="00033B45" w:rsidRDefault="00033B45" w:rsidP="00033B45">
            <w:pPr>
              <w:pStyle w:val="ListParagraph"/>
              <w:numPr>
                <w:ilvl w:val="0"/>
                <w:numId w:val="1"/>
              </w:numPr>
            </w:pPr>
            <w:r>
              <w:t xml:space="preserve">Children now participate in regular, physical rest breaks and an impact can be seen in the classroom learning environment. </w:t>
            </w:r>
          </w:p>
          <w:p w14:paraId="026CDF31" w14:textId="77777777" w:rsidR="00033B45" w:rsidRDefault="00033B45" w:rsidP="00033B45">
            <w:pPr>
              <w:pStyle w:val="ListParagraph"/>
            </w:pPr>
          </w:p>
          <w:p w14:paraId="735FBFE9" w14:textId="40013447" w:rsidR="00033B45" w:rsidRDefault="00033B45" w:rsidP="00033B45">
            <w:pPr>
              <w:pStyle w:val="ListParagraph"/>
              <w:numPr>
                <w:ilvl w:val="0"/>
                <w:numId w:val="1"/>
              </w:numPr>
            </w:pPr>
            <w:r>
              <w:t xml:space="preserve">Some curriculum equipment has been replenished, enabling all children to participate fully in a range of sports and activities and at a level of challenge appropriate to them. </w:t>
            </w:r>
          </w:p>
          <w:p w14:paraId="16A92E3E" w14:textId="77777777" w:rsidR="00033B45" w:rsidRDefault="00033B45" w:rsidP="00033B45">
            <w:pPr>
              <w:pStyle w:val="ListParagraph"/>
            </w:pPr>
          </w:p>
          <w:p w14:paraId="1791FE94" w14:textId="2EEFCC2D" w:rsidR="00033B45" w:rsidRDefault="00033B45" w:rsidP="00033B45">
            <w:pPr>
              <w:pStyle w:val="ListParagraph"/>
              <w:numPr>
                <w:ilvl w:val="0"/>
                <w:numId w:val="1"/>
              </w:numPr>
            </w:pPr>
            <w:r>
              <w:t>Children are regularly engaged in ‘outside learning’ as part of the curriculum.</w:t>
            </w:r>
          </w:p>
          <w:p w14:paraId="40789B16" w14:textId="77777777" w:rsidR="00033B45" w:rsidRDefault="00033B45" w:rsidP="00033B45">
            <w:pPr>
              <w:pStyle w:val="ListParagraph"/>
            </w:pPr>
          </w:p>
          <w:p w14:paraId="78F28687" w14:textId="1004CED2" w:rsidR="00033B45" w:rsidRDefault="00033B45" w:rsidP="00033B45">
            <w:pPr>
              <w:pStyle w:val="ListParagraph"/>
              <w:numPr>
                <w:ilvl w:val="0"/>
                <w:numId w:val="1"/>
              </w:numPr>
            </w:pPr>
            <w:r>
              <w:t>Children are exposed to a broader range of sports through our immersion opportunities.</w:t>
            </w:r>
          </w:p>
          <w:p w14:paraId="0B479028" w14:textId="77777777" w:rsidR="00033B45" w:rsidRDefault="00033B45"/>
          <w:p w14:paraId="57B858EA" w14:textId="77777777" w:rsidR="00033B45" w:rsidRDefault="00033B45"/>
          <w:p w14:paraId="3B6D94D4" w14:textId="77777777" w:rsidR="00033B45" w:rsidRDefault="00033B45"/>
          <w:p w14:paraId="15243D3C" w14:textId="77777777" w:rsidR="00033B45" w:rsidRDefault="00033B45"/>
          <w:p w14:paraId="07B0019F" w14:textId="77777777" w:rsidR="00033B45" w:rsidRDefault="00033B45"/>
          <w:p w14:paraId="1EB9EE29" w14:textId="77777777" w:rsidR="00033B45" w:rsidRDefault="00033B45"/>
          <w:p w14:paraId="3244BFBE" w14:textId="063AF447" w:rsidR="00033B45" w:rsidRDefault="00033B45"/>
        </w:tc>
        <w:tc>
          <w:tcPr>
            <w:tcW w:w="6974" w:type="dxa"/>
          </w:tcPr>
          <w:p w14:paraId="25CA4173" w14:textId="77777777" w:rsidR="00033B45" w:rsidRDefault="00033B45"/>
          <w:p w14:paraId="678479E1" w14:textId="77777777" w:rsidR="00033B45" w:rsidRDefault="00033B45"/>
          <w:p w14:paraId="7B44CD5B" w14:textId="346ED10B" w:rsidR="00033B45" w:rsidRDefault="00033B45" w:rsidP="00033B45">
            <w:pPr>
              <w:pStyle w:val="ListParagraph"/>
              <w:numPr>
                <w:ilvl w:val="0"/>
                <w:numId w:val="1"/>
              </w:numPr>
            </w:pPr>
            <w:r>
              <w:t xml:space="preserve">To further develop and embed regular wellbeing sessions within each year group </w:t>
            </w:r>
            <w:proofErr w:type="spellStart"/>
            <w:r>
              <w:t>eg</w:t>
            </w:r>
            <w:proofErr w:type="spellEnd"/>
            <w:r>
              <w:t xml:space="preserve"> mindfulness, meditation, yoga. These are sessions we introduced during Covid-19 in 2019. The importance of the mental well-being of our pupils was highlighted further during Covid. </w:t>
            </w:r>
          </w:p>
          <w:p w14:paraId="325F4585" w14:textId="77777777" w:rsidR="00033B45" w:rsidRDefault="00033B45" w:rsidP="00033B45">
            <w:pPr>
              <w:pStyle w:val="ListParagraph"/>
            </w:pPr>
          </w:p>
          <w:p w14:paraId="2807C894" w14:textId="05A5483D" w:rsidR="00033B45" w:rsidRDefault="00033B45" w:rsidP="00033B45">
            <w:pPr>
              <w:pStyle w:val="ListParagraph"/>
              <w:numPr>
                <w:ilvl w:val="0"/>
                <w:numId w:val="1"/>
              </w:numPr>
            </w:pPr>
            <w:r>
              <w:t xml:space="preserve">To continue to develop the outdoor learning curriculum and forest school style opportunities, ensuring all key members of staff are trained and confident in delivering regular sessions. </w:t>
            </w:r>
          </w:p>
          <w:p w14:paraId="2CF7586B" w14:textId="77777777" w:rsidR="00033B45" w:rsidRDefault="00033B45" w:rsidP="00033B45">
            <w:pPr>
              <w:pStyle w:val="ListParagraph"/>
            </w:pPr>
          </w:p>
          <w:p w14:paraId="098B1AB6" w14:textId="17747622" w:rsidR="00033B45" w:rsidRDefault="00033B45" w:rsidP="00033B45">
            <w:pPr>
              <w:pStyle w:val="ListParagraph"/>
              <w:numPr>
                <w:ilvl w:val="0"/>
                <w:numId w:val="1"/>
              </w:numPr>
            </w:pPr>
            <w:r>
              <w:t xml:space="preserve">To provide a well-resourced and rich learning environment outside each classroom. Covid-19 further highlighted the importance of learning outside the classroom. </w:t>
            </w:r>
          </w:p>
          <w:p w14:paraId="047F19C0" w14:textId="77777777" w:rsidR="00C73C61" w:rsidRDefault="00C73C61" w:rsidP="00C73C61">
            <w:pPr>
              <w:pStyle w:val="ListParagraph"/>
            </w:pPr>
          </w:p>
          <w:p w14:paraId="69E4AAF3" w14:textId="253645A6" w:rsidR="00C73C61" w:rsidRDefault="00C73C61" w:rsidP="00033B45">
            <w:pPr>
              <w:pStyle w:val="ListParagraph"/>
              <w:numPr>
                <w:ilvl w:val="0"/>
                <w:numId w:val="1"/>
              </w:numPr>
            </w:pPr>
            <w:r>
              <w:t>To ensure all adults are adequately dressed to support children in their outdoor learning activit</w:t>
            </w:r>
            <w:r w:rsidR="0031461E">
              <w:t>i</w:t>
            </w:r>
            <w:r>
              <w:t>es and sporting sessions.</w:t>
            </w:r>
          </w:p>
          <w:p w14:paraId="3F41F02D" w14:textId="77777777" w:rsidR="00033B45" w:rsidRDefault="00033B45" w:rsidP="00033B45">
            <w:pPr>
              <w:pStyle w:val="ListParagraph"/>
            </w:pPr>
          </w:p>
          <w:p w14:paraId="51D3DFF0" w14:textId="77777777" w:rsidR="00033B45" w:rsidRDefault="00033B45" w:rsidP="00033B45">
            <w:pPr>
              <w:pStyle w:val="ListParagraph"/>
              <w:numPr>
                <w:ilvl w:val="0"/>
                <w:numId w:val="1"/>
              </w:numPr>
            </w:pPr>
            <w:r>
              <w:t>To provide the group of 'remote learning' pupils with opportunities to learn underdeveloped key PE skills on their return to school. This area was remarked upon by the specialist coach after teaching the children during the Autumn term 2020.</w:t>
            </w:r>
          </w:p>
          <w:p w14:paraId="4842CA36" w14:textId="77777777" w:rsidR="0031461E" w:rsidRDefault="0031461E" w:rsidP="0031461E">
            <w:pPr>
              <w:pStyle w:val="ListParagraph"/>
            </w:pPr>
          </w:p>
          <w:p w14:paraId="127CA981" w14:textId="2E1AB664" w:rsidR="0031461E" w:rsidRDefault="0031461E" w:rsidP="0031461E">
            <w:pPr>
              <w:pStyle w:val="ListParagraph"/>
            </w:pPr>
          </w:p>
        </w:tc>
      </w:tr>
    </w:tbl>
    <w:p w14:paraId="4BB494D9" w14:textId="73D0B83E" w:rsidR="00033B45" w:rsidRDefault="00033B45">
      <w:r>
        <w:br w:type="page"/>
      </w:r>
    </w:p>
    <w:p w14:paraId="101889C5" w14:textId="77777777" w:rsidR="00C73C61" w:rsidRDefault="00C73C61" w:rsidP="00C73C61">
      <w:pPr>
        <w:jc w:val="center"/>
        <w:rPr>
          <w:b/>
        </w:rPr>
      </w:pPr>
      <w:r w:rsidRPr="0034481C">
        <w:rPr>
          <w:b/>
        </w:rPr>
        <w:lastRenderedPageBreak/>
        <w:t xml:space="preserve">Newdigate C of E Infant School Physical Education and Sports Funding  </w:t>
      </w:r>
    </w:p>
    <w:p w14:paraId="1869F979" w14:textId="1FB8F46F" w:rsidR="00C73C61" w:rsidRDefault="00C73C61" w:rsidP="00C73C61">
      <w:pPr>
        <w:jc w:val="center"/>
        <w:rPr>
          <w:b/>
        </w:rPr>
      </w:pPr>
      <w:r>
        <w:rPr>
          <w:b/>
        </w:rPr>
        <w:t>2020– 2021</w:t>
      </w:r>
    </w:p>
    <w:p w14:paraId="3494658F" w14:textId="77777777" w:rsidR="00C73C61" w:rsidRDefault="00C73C61" w:rsidP="00C73C61">
      <w:pPr>
        <w:jc w:val="center"/>
        <w:rPr>
          <w:b/>
        </w:rPr>
      </w:pPr>
      <w:r>
        <w:rPr>
          <w:noProof/>
          <w:lang w:eastAsia="en-GB"/>
        </w:rPr>
        <w:drawing>
          <wp:inline distT="0" distB="0" distL="0" distR="0" wp14:anchorId="59402567" wp14:editId="0CE7BBFC">
            <wp:extent cx="325244" cy="4000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244" cy="400050"/>
                    </a:xfrm>
                    <a:prstGeom prst="rect">
                      <a:avLst/>
                    </a:prstGeom>
                    <a:noFill/>
                    <a:ln>
                      <a:noFill/>
                    </a:ln>
                  </pic:spPr>
                </pic:pic>
              </a:graphicData>
            </a:graphic>
          </wp:inline>
        </w:drawing>
      </w:r>
    </w:p>
    <w:tbl>
      <w:tblPr>
        <w:tblStyle w:val="TableGrid"/>
        <w:tblW w:w="0" w:type="auto"/>
        <w:tblInd w:w="-856" w:type="dxa"/>
        <w:tblLook w:val="04A0" w:firstRow="1" w:lastRow="0" w:firstColumn="1" w:lastColumn="0" w:noHBand="0" w:noVBand="1"/>
      </w:tblPr>
      <w:tblGrid>
        <w:gridCol w:w="2978"/>
        <w:gridCol w:w="2598"/>
        <w:gridCol w:w="2345"/>
        <w:gridCol w:w="2415"/>
        <w:gridCol w:w="2123"/>
        <w:gridCol w:w="2345"/>
      </w:tblGrid>
      <w:tr w:rsidR="00CF212D" w14:paraId="042847E6" w14:textId="77777777" w:rsidTr="00CF212D">
        <w:tc>
          <w:tcPr>
            <w:tcW w:w="2978" w:type="dxa"/>
            <w:shd w:val="clear" w:color="auto" w:fill="BFBFBF" w:themeFill="background1" w:themeFillShade="BF"/>
          </w:tcPr>
          <w:p w14:paraId="3C08E72E" w14:textId="77777777" w:rsidR="00C73C61" w:rsidRDefault="00C73C61" w:rsidP="004F5F1F">
            <w:pPr>
              <w:jc w:val="center"/>
              <w:rPr>
                <w:b/>
              </w:rPr>
            </w:pPr>
          </w:p>
        </w:tc>
        <w:tc>
          <w:tcPr>
            <w:tcW w:w="11826" w:type="dxa"/>
            <w:gridSpan w:val="5"/>
            <w:shd w:val="clear" w:color="auto" w:fill="BFBFBF" w:themeFill="background1" w:themeFillShade="BF"/>
          </w:tcPr>
          <w:p w14:paraId="3C99AD72" w14:textId="77777777" w:rsidR="00C73C61" w:rsidRDefault="00C73C61" w:rsidP="004F5F1F">
            <w:pPr>
              <w:jc w:val="center"/>
              <w:rPr>
                <w:b/>
              </w:rPr>
            </w:pPr>
            <w:r>
              <w:rPr>
                <w:b/>
              </w:rPr>
              <w:t>Newdigate Primary Physical Education and Sports Premium Funding</w:t>
            </w:r>
          </w:p>
          <w:p w14:paraId="6E9FD12B" w14:textId="244EE9B9" w:rsidR="00C73C61" w:rsidRDefault="00C73C61" w:rsidP="004F5F1F">
            <w:pPr>
              <w:jc w:val="center"/>
              <w:rPr>
                <w:b/>
              </w:rPr>
            </w:pPr>
            <w:r>
              <w:rPr>
                <w:b/>
              </w:rPr>
              <w:t>20</w:t>
            </w:r>
            <w:r w:rsidR="0045779C">
              <w:rPr>
                <w:b/>
              </w:rPr>
              <w:t>20</w:t>
            </w:r>
            <w:r>
              <w:rPr>
                <w:b/>
              </w:rPr>
              <w:t xml:space="preserve">  -  20</w:t>
            </w:r>
            <w:r w:rsidR="0045779C">
              <w:rPr>
                <w:b/>
              </w:rPr>
              <w:t>21</w:t>
            </w:r>
          </w:p>
        </w:tc>
      </w:tr>
      <w:tr w:rsidR="00C73C61" w14:paraId="1172E40A" w14:textId="77777777" w:rsidTr="00CF212D">
        <w:tc>
          <w:tcPr>
            <w:tcW w:w="2978" w:type="dxa"/>
            <w:shd w:val="clear" w:color="auto" w:fill="F2F2F2" w:themeFill="background1" w:themeFillShade="F2"/>
          </w:tcPr>
          <w:p w14:paraId="185AFDFA" w14:textId="77777777" w:rsidR="00C73C61" w:rsidRDefault="00C73C61" w:rsidP="004F5F1F">
            <w:pPr>
              <w:jc w:val="center"/>
              <w:rPr>
                <w:b/>
              </w:rPr>
            </w:pPr>
            <w:r>
              <w:rPr>
                <w:b/>
              </w:rPr>
              <w:t>Total number of pupils on role</w:t>
            </w:r>
          </w:p>
        </w:tc>
        <w:tc>
          <w:tcPr>
            <w:tcW w:w="2598" w:type="dxa"/>
            <w:shd w:val="clear" w:color="auto" w:fill="F2F2F2" w:themeFill="background1" w:themeFillShade="F2"/>
          </w:tcPr>
          <w:p w14:paraId="75CE14DE" w14:textId="77777777" w:rsidR="00C73C61" w:rsidRPr="0034481C" w:rsidRDefault="00C73C61" w:rsidP="004F5F1F">
            <w:pPr>
              <w:jc w:val="center"/>
              <w:rPr>
                <w:b/>
                <w:u w:val="single"/>
              </w:rPr>
            </w:pPr>
            <w:r w:rsidRPr="0034481C">
              <w:rPr>
                <w:b/>
                <w:u w:val="single"/>
              </w:rPr>
              <w:t>Total for</w:t>
            </w:r>
          </w:p>
          <w:p w14:paraId="7E037990" w14:textId="399149D0" w:rsidR="00C73C61" w:rsidRDefault="00C73C61" w:rsidP="004F5F1F">
            <w:pPr>
              <w:jc w:val="center"/>
              <w:rPr>
                <w:b/>
              </w:rPr>
            </w:pPr>
            <w:r>
              <w:rPr>
                <w:b/>
              </w:rPr>
              <w:t>202</w:t>
            </w:r>
            <w:r w:rsidR="00E550A8">
              <w:rPr>
                <w:b/>
              </w:rPr>
              <w:t>0</w:t>
            </w:r>
            <w:r>
              <w:rPr>
                <w:b/>
              </w:rPr>
              <w:t xml:space="preserve"> - 202</w:t>
            </w:r>
            <w:r w:rsidR="00E550A8">
              <w:rPr>
                <w:b/>
              </w:rPr>
              <w:t>1</w:t>
            </w:r>
          </w:p>
        </w:tc>
        <w:tc>
          <w:tcPr>
            <w:tcW w:w="2345" w:type="dxa"/>
            <w:shd w:val="clear" w:color="auto" w:fill="F2F2F2" w:themeFill="background1" w:themeFillShade="F2"/>
          </w:tcPr>
          <w:p w14:paraId="665B7F53" w14:textId="77777777" w:rsidR="00C73C61" w:rsidRPr="0034481C" w:rsidRDefault="00C73C61" w:rsidP="004F5F1F">
            <w:pPr>
              <w:jc w:val="center"/>
              <w:rPr>
                <w:b/>
                <w:u w:val="single"/>
              </w:rPr>
            </w:pPr>
            <w:r w:rsidRPr="0034481C">
              <w:rPr>
                <w:b/>
                <w:u w:val="single"/>
              </w:rPr>
              <w:t>Carried forward</w:t>
            </w:r>
          </w:p>
          <w:p w14:paraId="5F307049" w14:textId="02B5265D" w:rsidR="00C73C61" w:rsidRDefault="00C73C61" w:rsidP="004F5F1F">
            <w:pPr>
              <w:jc w:val="center"/>
              <w:rPr>
                <w:b/>
              </w:rPr>
            </w:pPr>
            <w:r>
              <w:rPr>
                <w:b/>
              </w:rPr>
              <w:t>2019  -  2020</w:t>
            </w:r>
          </w:p>
        </w:tc>
        <w:tc>
          <w:tcPr>
            <w:tcW w:w="2415" w:type="dxa"/>
            <w:shd w:val="clear" w:color="auto" w:fill="F2F2F2" w:themeFill="background1" w:themeFillShade="F2"/>
          </w:tcPr>
          <w:p w14:paraId="60509841" w14:textId="77777777" w:rsidR="00C73C61" w:rsidRDefault="00C73C61" w:rsidP="004F5F1F">
            <w:pPr>
              <w:jc w:val="center"/>
              <w:rPr>
                <w:b/>
              </w:rPr>
            </w:pPr>
            <w:r>
              <w:rPr>
                <w:b/>
              </w:rPr>
              <w:t>Total including carry forward</w:t>
            </w:r>
          </w:p>
        </w:tc>
        <w:tc>
          <w:tcPr>
            <w:tcW w:w="2123" w:type="dxa"/>
            <w:shd w:val="clear" w:color="auto" w:fill="F2F2F2" w:themeFill="background1" w:themeFillShade="F2"/>
          </w:tcPr>
          <w:p w14:paraId="0EEDD97F" w14:textId="77777777" w:rsidR="00C73C61" w:rsidRDefault="00C73C61" w:rsidP="004F5F1F">
            <w:pPr>
              <w:jc w:val="center"/>
              <w:rPr>
                <w:b/>
              </w:rPr>
            </w:pPr>
            <w:r>
              <w:rPr>
                <w:b/>
              </w:rPr>
              <w:t xml:space="preserve">Total expenditure for </w:t>
            </w:r>
          </w:p>
          <w:p w14:paraId="55BD957B" w14:textId="5BDF3708" w:rsidR="00C73C61" w:rsidRDefault="00C73C61" w:rsidP="004F5F1F">
            <w:pPr>
              <w:jc w:val="center"/>
              <w:rPr>
                <w:b/>
              </w:rPr>
            </w:pPr>
            <w:r>
              <w:rPr>
                <w:b/>
              </w:rPr>
              <w:t>2020  -  2021</w:t>
            </w:r>
          </w:p>
        </w:tc>
        <w:tc>
          <w:tcPr>
            <w:tcW w:w="2345" w:type="dxa"/>
            <w:shd w:val="clear" w:color="auto" w:fill="F2F2F2" w:themeFill="background1" w:themeFillShade="F2"/>
          </w:tcPr>
          <w:p w14:paraId="651C804D" w14:textId="77777777" w:rsidR="00C73C61" w:rsidRDefault="00C73C61" w:rsidP="004F5F1F">
            <w:pPr>
              <w:jc w:val="center"/>
              <w:rPr>
                <w:b/>
              </w:rPr>
            </w:pPr>
            <w:r>
              <w:rPr>
                <w:b/>
              </w:rPr>
              <w:t>Remaining after expenditure</w:t>
            </w:r>
          </w:p>
        </w:tc>
      </w:tr>
      <w:tr w:rsidR="00CF212D" w:rsidRPr="0034481C" w14:paraId="0A82DC0A" w14:textId="77777777" w:rsidTr="00CF212D">
        <w:tc>
          <w:tcPr>
            <w:tcW w:w="2978" w:type="dxa"/>
          </w:tcPr>
          <w:p w14:paraId="58957892" w14:textId="77777777" w:rsidR="00580214" w:rsidRDefault="00580214" w:rsidP="004F5F1F">
            <w:pPr>
              <w:jc w:val="center"/>
              <w:rPr>
                <w:b/>
                <w:color w:val="0070C0"/>
                <w:sz w:val="32"/>
                <w:szCs w:val="32"/>
              </w:rPr>
            </w:pPr>
          </w:p>
          <w:p w14:paraId="2E3D38DC" w14:textId="00159F86" w:rsidR="00C73C61" w:rsidRPr="0034481C" w:rsidRDefault="00305DE2" w:rsidP="004F5F1F">
            <w:pPr>
              <w:jc w:val="center"/>
              <w:rPr>
                <w:b/>
                <w:color w:val="0070C0"/>
                <w:sz w:val="32"/>
                <w:szCs w:val="32"/>
              </w:rPr>
            </w:pPr>
            <w:r>
              <w:rPr>
                <w:b/>
                <w:color w:val="0070C0"/>
                <w:sz w:val="32"/>
                <w:szCs w:val="32"/>
              </w:rPr>
              <w:t>76</w:t>
            </w:r>
          </w:p>
        </w:tc>
        <w:tc>
          <w:tcPr>
            <w:tcW w:w="2598" w:type="dxa"/>
          </w:tcPr>
          <w:p w14:paraId="507BE298" w14:textId="77777777" w:rsidR="00C73C61" w:rsidRDefault="00C73C61" w:rsidP="004F5F1F">
            <w:pPr>
              <w:jc w:val="center"/>
              <w:rPr>
                <w:b/>
                <w:color w:val="0070C0"/>
                <w:sz w:val="32"/>
                <w:szCs w:val="32"/>
              </w:rPr>
            </w:pPr>
          </w:p>
          <w:p w14:paraId="7DBB1F44" w14:textId="76C847B8" w:rsidR="00C73C61" w:rsidRPr="0034481C" w:rsidRDefault="00C73C61" w:rsidP="004F5F1F">
            <w:pPr>
              <w:jc w:val="center"/>
              <w:rPr>
                <w:b/>
                <w:color w:val="0070C0"/>
                <w:sz w:val="32"/>
                <w:szCs w:val="32"/>
              </w:rPr>
            </w:pPr>
            <w:r>
              <w:rPr>
                <w:b/>
                <w:color w:val="0070C0"/>
                <w:sz w:val="32"/>
                <w:szCs w:val="32"/>
              </w:rPr>
              <w:t>£16,</w:t>
            </w:r>
            <w:r w:rsidR="0045779C">
              <w:rPr>
                <w:b/>
                <w:color w:val="0070C0"/>
                <w:sz w:val="32"/>
                <w:szCs w:val="32"/>
              </w:rPr>
              <w:t>370</w:t>
            </w:r>
          </w:p>
        </w:tc>
        <w:tc>
          <w:tcPr>
            <w:tcW w:w="2345" w:type="dxa"/>
          </w:tcPr>
          <w:p w14:paraId="6CBD89EA" w14:textId="77777777" w:rsidR="00C73C61" w:rsidRDefault="00C73C61" w:rsidP="004F5F1F">
            <w:pPr>
              <w:jc w:val="center"/>
              <w:rPr>
                <w:b/>
                <w:color w:val="0070C0"/>
                <w:sz w:val="32"/>
                <w:szCs w:val="32"/>
              </w:rPr>
            </w:pPr>
          </w:p>
          <w:p w14:paraId="0EAB819F" w14:textId="6AA30C14" w:rsidR="00C73C61" w:rsidRPr="0034481C" w:rsidRDefault="00C73C61" w:rsidP="004F5F1F">
            <w:pPr>
              <w:jc w:val="center"/>
              <w:rPr>
                <w:b/>
                <w:color w:val="0070C0"/>
                <w:sz w:val="32"/>
                <w:szCs w:val="32"/>
              </w:rPr>
            </w:pPr>
            <w:r>
              <w:rPr>
                <w:b/>
                <w:color w:val="0070C0"/>
                <w:sz w:val="32"/>
                <w:szCs w:val="32"/>
              </w:rPr>
              <w:t>£</w:t>
            </w:r>
            <w:r w:rsidR="0045779C">
              <w:rPr>
                <w:b/>
                <w:color w:val="0070C0"/>
                <w:sz w:val="32"/>
                <w:szCs w:val="32"/>
              </w:rPr>
              <w:t>3,586</w:t>
            </w:r>
          </w:p>
        </w:tc>
        <w:tc>
          <w:tcPr>
            <w:tcW w:w="2415" w:type="dxa"/>
          </w:tcPr>
          <w:p w14:paraId="21AB0286" w14:textId="5A73291F" w:rsidR="00C73C61" w:rsidRDefault="00C73C61" w:rsidP="004F5F1F">
            <w:pPr>
              <w:jc w:val="center"/>
              <w:rPr>
                <w:b/>
                <w:color w:val="0070C0"/>
                <w:sz w:val="32"/>
                <w:szCs w:val="32"/>
              </w:rPr>
            </w:pPr>
          </w:p>
          <w:p w14:paraId="059A39F8" w14:textId="4FD4EA7E" w:rsidR="00C73C61" w:rsidRDefault="00C73C61" w:rsidP="004F5F1F">
            <w:pPr>
              <w:jc w:val="center"/>
              <w:rPr>
                <w:b/>
                <w:color w:val="0070C0"/>
                <w:sz w:val="32"/>
                <w:szCs w:val="32"/>
              </w:rPr>
            </w:pPr>
            <w:r>
              <w:rPr>
                <w:b/>
                <w:color w:val="0070C0"/>
                <w:sz w:val="32"/>
                <w:szCs w:val="32"/>
              </w:rPr>
              <w:t>£1</w:t>
            </w:r>
            <w:r w:rsidR="0045779C">
              <w:rPr>
                <w:b/>
                <w:color w:val="0070C0"/>
                <w:sz w:val="32"/>
                <w:szCs w:val="32"/>
              </w:rPr>
              <w:t>9,956</w:t>
            </w:r>
          </w:p>
          <w:p w14:paraId="6498656F" w14:textId="69741178" w:rsidR="00C73C61" w:rsidRPr="0034481C" w:rsidRDefault="00C73C61" w:rsidP="004F5F1F">
            <w:pPr>
              <w:jc w:val="center"/>
              <w:rPr>
                <w:b/>
                <w:color w:val="0070C0"/>
                <w:sz w:val="32"/>
                <w:szCs w:val="32"/>
              </w:rPr>
            </w:pPr>
          </w:p>
        </w:tc>
        <w:tc>
          <w:tcPr>
            <w:tcW w:w="2123" w:type="dxa"/>
          </w:tcPr>
          <w:p w14:paraId="2BC3E204" w14:textId="77777777" w:rsidR="00C73C61" w:rsidRDefault="00C73C61" w:rsidP="004F5F1F">
            <w:pPr>
              <w:jc w:val="center"/>
              <w:rPr>
                <w:b/>
                <w:color w:val="0070C0"/>
                <w:sz w:val="32"/>
                <w:szCs w:val="32"/>
              </w:rPr>
            </w:pPr>
          </w:p>
          <w:p w14:paraId="03355024" w14:textId="15C98157" w:rsidR="00C73C61" w:rsidRDefault="0045779C" w:rsidP="004F5F1F">
            <w:pPr>
              <w:jc w:val="center"/>
              <w:rPr>
                <w:b/>
                <w:color w:val="0070C0"/>
                <w:sz w:val="32"/>
                <w:szCs w:val="32"/>
              </w:rPr>
            </w:pPr>
            <w:r>
              <w:rPr>
                <w:b/>
                <w:color w:val="0070C0"/>
                <w:sz w:val="32"/>
                <w:szCs w:val="32"/>
              </w:rPr>
              <w:t>£17</w:t>
            </w:r>
            <w:r w:rsidR="00E550A8">
              <w:rPr>
                <w:b/>
                <w:color w:val="0070C0"/>
                <w:sz w:val="32"/>
                <w:szCs w:val="32"/>
              </w:rPr>
              <w:t>,</w:t>
            </w:r>
            <w:r>
              <w:rPr>
                <w:b/>
                <w:color w:val="0070C0"/>
                <w:sz w:val="32"/>
                <w:szCs w:val="32"/>
              </w:rPr>
              <w:t>992.80</w:t>
            </w:r>
          </w:p>
          <w:p w14:paraId="457847C3" w14:textId="3585CF72" w:rsidR="00C73C61" w:rsidRDefault="00C73C61" w:rsidP="004F5F1F">
            <w:pPr>
              <w:jc w:val="center"/>
              <w:rPr>
                <w:b/>
                <w:color w:val="0070C0"/>
                <w:sz w:val="32"/>
                <w:szCs w:val="32"/>
              </w:rPr>
            </w:pPr>
          </w:p>
        </w:tc>
        <w:tc>
          <w:tcPr>
            <w:tcW w:w="2345" w:type="dxa"/>
          </w:tcPr>
          <w:p w14:paraId="33782702" w14:textId="77777777" w:rsidR="00C73C61" w:rsidRDefault="00C73C61" w:rsidP="004F5F1F">
            <w:pPr>
              <w:jc w:val="center"/>
              <w:rPr>
                <w:b/>
                <w:color w:val="0070C0"/>
                <w:sz w:val="32"/>
                <w:szCs w:val="32"/>
              </w:rPr>
            </w:pPr>
          </w:p>
          <w:p w14:paraId="186D07D6" w14:textId="6E7392BC" w:rsidR="00C73C61" w:rsidRDefault="0045779C" w:rsidP="004F5F1F">
            <w:pPr>
              <w:jc w:val="center"/>
              <w:rPr>
                <w:b/>
                <w:color w:val="0070C0"/>
                <w:sz w:val="32"/>
                <w:szCs w:val="32"/>
              </w:rPr>
            </w:pPr>
            <w:r>
              <w:rPr>
                <w:b/>
                <w:color w:val="0070C0"/>
                <w:sz w:val="32"/>
                <w:szCs w:val="32"/>
              </w:rPr>
              <w:t>£1</w:t>
            </w:r>
            <w:r w:rsidR="00E550A8">
              <w:rPr>
                <w:b/>
                <w:color w:val="0070C0"/>
                <w:sz w:val="32"/>
                <w:szCs w:val="32"/>
              </w:rPr>
              <w:t>,</w:t>
            </w:r>
            <w:bookmarkStart w:id="0" w:name="_GoBack"/>
            <w:bookmarkEnd w:id="0"/>
            <w:r>
              <w:rPr>
                <w:b/>
                <w:color w:val="0070C0"/>
                <w:sz w:val="32"/>
                <w:szCs w:val="32"/>
              </w:rPr>
              <w:t>963.20</w:t>
            </w:r>
          </w:p>
          <w:p w14:paraId="3265E805" w14:textId="7103B00D" w:rsidR="00C73C61" w:rsidRPr="0034481C" w:rsidRDefault="00C73C61" w:rsidP="004F5F1F">
            <w:pPr>
              <w:jc w:val="center"/>
              <w:rPr>
                <w:b/>
                <w:color w:val="0070C0"/>
                <w:sz w:val="32"/>
                <w:szCs w:val="32"/>
              </w:rPr>
            </w:pPr>
          </w:p>
        </w:tc>
      </w:tr>
    </w:tbl>
    <w:p w14:paraId="293923A0" w14:textId="77777777" w:rsidR="00C73C61" w:rsidRDefault="00C73C61"/>
    <w:tbl>
      <w:tblPr>
        <w:tblStyle w:val="TableGrid"/>
        <w:tblW w:w="14885" w:type="dxa"/>
        <w:tblInd w:w="-856" w:type="dxa"/>
        <w:tblLook w:val="04A0" w:firstRow="1" w:lastRow="0" w:firstColumn="1" w:lastColumn="0" w:noHBand="0" w:noVBand="1"/>
      </w:tblPr>
      <w:tblGrid>
        <w:gridCol w:w="3116"/>
        <w:gridCol w:w="2972"/>
        <w:gridCol w:w="1015"/>
        <w:gridCol w:w="4526"/>
        <w:gridCol w:w="3256"/>
      </w:tblGrid>
      <w:tr w:rsidR="00033B45" w14:paraId="2A42FD8D" w14:textId="77777777" w:rsidTr="000702C3">
        <w:trPr>
          <w:gridAfter w:val="1"/>
          <w:wAfter w:w="3261" w:type="dxa"/>
          <w:trHeight w:val="132"/>
        </w:trPr>
        <w:tc>
          <w:tcPr>
            <w:tcW w:w="3119" w:type="dxa"/>
            <w:shd w:val="clear" w:color="auto" w:fill="E7E6E6" w:themeFill="background2"/>
          </w:tcPr>
          <w:p w14:paraId="772A93ED" w14:textId="1138CA72" w:rsidR="00033B45" w:rsidRPr="0009138A" w:rsidRDefault="00033B45" w:rsidP="004F5F1F">
            <w:pPr>
              <w:rPr>
                <w:b/>
                <w:bCs/>
              </w:rPr>
            </w:pPr>
            <w:r w:rsidRPr="0009138A">
              <w:rPr>
                <w:b/>
                <w:bCs/>
              </w:rPr>
              <w:t>Academic Year:</w:t>
            </w:r>
            <w:r>
              <w:rPr>
                <w:b/>
                <w:bCs/>
              </w:rPr>
              <w:t xml:space="preserve"> </w:t>
            </w:r>
            <w:r w:rsidRPr="00C73C61">
              <w:t>September 2020-March 2021</w:t>
            </w:r>
          </w:p>
        </w:tc>
        <w:tc>
          <w:tcPr>
            <w:tcW w:w="2977" w:type="dxa"/>
            <w:shd w:val="clear" w:color="auto" w:fill="E7E6E6" w:themeFill="background2"/>
          </w:tcPr>
          <w:p w14:paraId="24CFFCA2" w14:textId="77777777" w:rsidR="00033B45" w:rsidRDefault="00033B45" w:rsidP="004F5F1F">
            <w:r w:rsidRPr="0009138A">
              <w:rPr>
                <w:b/>
                <w:bCs/>
              </w:rPr>
              <w:t xml:space="preserve">Total Fund </w:t>
            </w:r>
            <w:r w:rsidR="00C73C61">
              <w:rPr>
                <w:b/>
                <w:bCs/>
              </w:rPr>
              <w:t>Carried Over</w:t>
            </w:r>
            <w:r>
              <w:t>:</w:t>
            </w:r>
          </w:p>
          <w:p w14:paraId="3779DEA3" w14:textId="52F4009A" w:rsidR="00C73C61" w:rsidRDefault="00C73C61" w:rsidP="004F5F1F">
            <w:r>
              <w:t>£</w:t>
            </w:r>
            <w:r w:rsidR="0045779C">
              <w:t>3,586</w:t>
            </w:r>
          </w:p>
        </w:tc>
        <w:tc>
          <w:tcPr>
            <w:tcW w:w="5528" w:type="dxa"/>
            <w:gridSpan w:val="2"/>
            <w:shd w:val="clear" w:color="auto" w:fill="E7E6E6" w:themeFill="background2"/>
          </w:tcPr>
          <w:p w14:paraId="595EF0A6" w14:textId="02628C41" w:rsidR="00033B45" w:rsidRDefault="00033B45" w:rsidP="004F5F1F">
            <w:r w:rsidRPr="0009138A">
              <w:rPr>
                <w:b/>
                <w:bCs/>
              </w:rPr>
              <w:t>Date Updated:</w:t>
            </w:r>
            <w:r w:rsidR="0045779C">
              <w:rPr>
                <w:b/>
                <w:bCs/>
              </w:rPr>
              <w:t xml:space="preserve"> April 2021</w:t>
            </w:r>
          </w:p>
        </w:tc>
      </w:tr>
      <w:tr w:rsidR="00033B45" w14:paraId="7F1CDAD6" w14:textId="77777777" w:rsidTr="000702C3">
        <w:trPr>
          <w:trHeight w:val="225"/>
        </w:trPr>
        <w:tc>
          <w:tcPr>
            <w:tcW w:w="11624" w:type="dxa"/>
            <w:gridSpan w:val="4"/>
            <w:vMerge w:val="restart"/>
            <w:shd w:val="clear" w:color="auto" w:fill="D9E2F3" w:themeFill="accent1" w:themeFillTint="33"/>
          </w:tcPr>
          <w:p w14:paraId="6705DD9E" w14:textId="3FF7140B" w:rsidR="00033B45" w:rsidRDefault="00C73C61" w:rsidP="004F5F1F">
            <w:r>
              <w:t xml:space="preserve">Key indicator </w:t>
            </w:r>
            <w:r w:rsidR="0031461E">
              <w:t>2</w:t>
            </w:r>
            <w:r>
              <w:t xml:space="preserve">: </w:t>
            </w:r>
            <w:r w:rsidR="0031461E">
              <w:t>The profile of PE and sport being raised across the school as a tool for whole school improvement.</w:t>
            </w:r>
          </w:p>
        </w:tc>
        <w:tc>
          <w:tcPr>
            <w:tcW w:w="3261" w:type="dxa"/>
            <w:shd w:val="clear" w:color="auto" w:fill="E7E6E6" w:themeFill="background2"/>
          </w:tcPr>
          <w:p w14:paraId="6713D69B" w14:textId="154C3F68" w:rsidR="00033B45" w:rsidRDefault="00033B45" w:rsidP="004F5F1F">
            <w:r>
              <w:t>Total Carry Over Funding</w:t>
            </w:r>
          </w:p>
        </w:tc>
      </w:tr>
      <w:tr w:rsidR="00033B45" w14:paraId="51D71D9B" w14:textId="77777777" w:rsidTr="000702C3">
        <w:trPr>
          <w:trHeight w:val="224"/>
        </w:trPr>
        <w:tc>
          <w:tcPr>
            <w:tcW w:w="11624" w:type="dxa"/>
            <w:gridSpan w:val="4"/>
            <w:vMerge/>
            <w:shd w:val="clear" w:color="auto" w:fill="D9E2F3" w:themeFill="accent1" w:themeFillTint="33"/>
          </w:tcPr>
          <w:p w14:paraId="11043E7A" w14:textId="77777777" w:rsidR="00033B45" w:rsidRDefault="00033B45" w:rsidP="004F5F1F"/>
        </w:tc>
        <w:tc>
          <w:tcPr>
            <w:tcW w:w="3261" w:type="dxa"/>
            <w:shd w:val="clear" w:color="auto" w:fill="E7E6E6" w:themeFill="background2"/>
          </w:tcPr>
          <w:p w14:paraId="6ADD962D" w14:textId="0DFC1339" w:rsidR="00033B45" w:rsidRDefault="00033B45" w:rsidP="004F5F1F">
            <w:r>
              <w:t xml:space="preserve">                   </w:t>
            </w:r>
            <w:r w:rsidR="0045779C">
              <w:t>15</w:t>
            </w:r>
            <w:r w:rsidR="007D5032">
              <w:t>%</w:t>
            </w:r>
          </w:p>
        </w:tc>
      </w:tr>
      <w:tr w:rsidR="00033B45" w:rsidRPr="0009138A" w14:paraId="67344DEA" w14:textId="77777777" w:rsidTr="000702C3">
        <w:tc>
          <w:tcPr>
            <w:tcW w:w="3119" w:type="dxa"/>
            <w:shd w:val="clear" w:color="auto" w:fill="E7E6E6" w:themeFill="background2"/>
          </w:tcPr>
          <w:p w14:paraId="44979475" w14:textId="77777777" w:rsidR="00033B45" w:rsidRPr="0009138A" w:rsidRDefault="00033B45" w:rsidP="004F5F1F">
            <w:pPr>
              <w:jc w:val="center"/>
              <w:rPr>
                <w:b/>
                <w:bCs/>
              </w:rPr>
            </w:pPr>
            <w:r w:rsidRPr="0009138A">
              <w:rPr>
                <w:b/>
                <w:bCs/>
              </w:rPr>
              <w:t>Intent</w:t>
            </w:r>
          </w:p>
        </w:tc>
        <w:tc>
          <w:tcPr>
            <w:tcW w:w="3969" w:type="dxa"/>
            <w:gridSpan w:val="2"/>
            <w:shd w:val="clear" w:color="auto" w:fill="E7E6E6" w:themeFill="background2"/>
          </w:tcPr>
          <w:p w14:paraId="06271B7B" w14:textId="77777777" w:rsidR="00033B45" w:rsidRPr="0009138A" w:rsidRDefault="00033B45" w:rsidP="004F5F1F">
            <w:pPr>
              <w:jc w:val="center"/>
              <w:rPr>
                <w:b/>
                <w:bCs/>
              </w:rPr>
            </w:pPr>
            <w:r w:rsidRPr="0009138A">
              <w:rPr>
                <w:b/>
                <w:bCs/>
              </w:rPr>
              <w:t>Implementation</w:t>
            </w:r>
          </w:p>
        </w:tc>
        <w:tc>
          <w:tcPr>
            <w:tcW w:w="4536" w:type="dxa"/>
            <w:shd w:val="clear" w:color="auto" w:fill="E7E6E6" w:themeFill="background2"/>
          </w:tcPr>
          <w:p w14:paraId="25560265" w14:textId="77777777" w:rsidR="00033B45" w:rsidRPr="0009138A" w:rsidRDefault="00033B45" w:rsidP="004F5F1F">
            <w:pPr>
              <w:jc w:val="center"/>
              <w:rPr>
                <w:b/>
                <w:bCs/>
              </w:rPr>
            </w:pPr>
            <w:r w:rsidRPr="0009138A">
              <w:rPr>
                <w:b/>
                <w:bCs/>
              </w:rPr>
              <w:t>Impact</w:t>
            </w:r>
          </w:p>
        </w:tc>
        <w:tc>
          <w:tcPr>
            <w:tcW w:w="3261" w:type="dxa"/>
            <w:shd w:val="clear" w:color="auto" w:fill="E7E6E6" w:themeFill="background2"/>
          </w:tcPr>
          <w:p w14:paraId="6FA6A5D2" w14:textId="77777777" w:rsidR="00033B45" w:rsidRPr="0009138A" w:rsidRDefault="00033B45" w:rsidP="004F5F1F">
            <w:pPr>
              <w:rPr>
                <w:b/>
                <w:bCs/>
              </w:rPr>
            </w:pPr>
            <w:r w:rsidRPr="0009138A">
              <w:rPr>
                <w:b/>
                <w:bCs/>
              </w:rPr>
              <w:t>Sustainability /Next Steps</w:t>
            </w:r>
          </w:p>
        </w:tc>
      </w:tr>
      <w:tr w:rsidR="00033B45" w14:paraId="72A99E0B" w14:textId="77777777" w:rsidTr="000702C3">
        <w:tc>
          <w:tcPr>
            <w:tcW w:w="3119" w:type="dxa"/>
          </w:tcPr>
          <w:p w14:paraId="5C9E081C" w14:textId="646F2893" w:rsidR="00033B45" w:rsidRDefault="00C73C61" w:rsidP="004F5F1F">
            <w:r>
              <w:t>To ensure all staff are adequately clothed to be able to work with children in a range of outdoor activities and sporting sessions.</w:t>
            </w:r>
          </w:p>
        </w:tc>
        <w:tc>
          <w:tcPr>
            <w:tcW w:w="2977" w:type="dxa"/>
          </w:tcPr>
          <w:p w14:paraId="69D9998C" w14:textId="71C8363E" w:rsidR="00033B45" w:rsidRDefault="0031461E" w:rsidP="004F5F1F">
            <w:r>
              <w:t xml:space="preserve">Purchase hoodies and fleeces with the school emblem to ensure all staff are warm to work outside during the autumn/winter months. This is particularly essential due to Covid-19 where evidence supports that there is less risk of transmission of the virus when working outdoors </w:t>
            </w:r>
          </w:p>
          <w:p w14:paraId="28D5E222" w14:textId="77777777" w:rsidR="002177B8" w:rsidRDefault="002177B8" w:rsidP="004F5F1F"/>
          <w:p w14:paraId="35AA0EE9" w14:textId="7E38F345" w:rsidR="002177B8" w:rsidRDefault="002177B8" w:rsidP="004F5F1F"/>
        </w:tc>
        <w:tc>
          <w:tcPr>
            <w:tcW w:w="992" w:type="dxa"/>
          </w:tcPr>
          <w:p w14:paraId="580ADA55" w14:textId="434CAFB5" w:rsidR="00033B45" w:rsidRDefault="00033B45" w:rsidP="004F5F1F">
            <w:pPr>
              <w:rPr>
                <w:sz w:val="20"/>
                <w:szCs w:val="20"/>
              </w:rPr>
            </w:pPr>
            <w:r w:rsidRPr="006A6021">
              <w:rPr>
                <w:sz w:val="20"/>
                <w:szCs w:val="20"/>
              </w:rPr>
              <w:t>Funding allocated</w:t>
            </w:r>
            <w:r>
              <w:rPr>
                <w:sz w:val="20"/>
                <w:szCs w:val="20"/>
              </w:rPr>
              <w:t>:</w:t>
            </w:r>
          </w:p>
          <w:p w14:paraId="6FFD97E8" w14:textId="6EB9815C" w:rsidR="0031461E" w:rsidRDefault="0031461E" w:rsidP="004F5F1F">
            <w:pPr>
              <w:rPr>
                <w:sz w:val="20"/>
                <w:szCs w:val="20"/>
              </w:rPr>
            </w:pPr>
          </w:p>
          <w:p w14:paraId="5DA49DC8" w14:textId="29BB23A2" w:rsidR="0031461E" w:rsidRDefault="0031461E" w:rsidP="004F5F1F">
            <w:pPr>
              <w:rPr>
                <w:sz w:val="20"/>
                <w:szCs w:val="20"/>
              </w:rPr>
            </w:pPr>
            <w:r w:rsidRPr="0045779C">
              <w:rPr>
                <w:sz w:val="20"/>
                <w:szCs w:val="20"/>
              </w:rPr>
              <w:t>£523.07</w:t>
            </w:r>
          </w:p>
          <w:p w14:paraId="3366D8FA" w14:textId="77777777" w:rsidR="00033B45" w:rsidRDefault="00033B45" w:rsidP="004F5F1F">
            <w:pPr>
              <w:rPr>
                <w:sz w:val="20"/>
                <w:szCs w:val="20"/>
              </w:rPr>
            </w:pPr>
          </w:p>
          <w:p w14:paraId="0B9ED075" w14:textId="77777777" w:rsidR="00033B45" w:rsidRPr="006A6021" w:rsidRDefault="00033B45" w:rsidP="004F5F1F">
            <w:pPr>
              <w:rPr>
                <w:sz w:val="20"/>
                <w:szCs w:val="20"/>
              </w:rPr>
            </w:pPr>
          </w:p>
          <w:p w14:paraId="66AFBF9D" w14:textId="77777777" w:rsidR="00033B45" w:rsidRDefault="00033B45" w:rsidP="004F5F1F"/>
        </w:tc>
        <w:tc>
          <w:tcPr>
            <w:tcW w:w="4536" w:type="dxa"/>
          </w:tcPr>
          <w:p w14:paraId="4EA14FCA" w14:textId="77777777" w:rsidR="00033B45" w:rsidRDefault="0031461E" w:rsidP="004F5F1F">
            <w:r>
              <w:t xml:space="preserve">Staff proudly wear their ‘uniform’, which aids in keeping them warm, and enthusiastically work with the children in the outdoor areas each day. </w:t>
            </w:r>
          </w:p>
          <w:p w14:paraId="27EBA882" w14:textId="77777777" w:rsidR="0031461E" w:rsidRDefault="0031461E" w:rsidP="004F5F1F"/>
          <w:p w14:paraId="324F15FB" w14:textId="77777777" w:rsidR="0031461E" w:rsidRDefault="0031461E" w:rsidP="004F5F1F">
            <w:r>
              <w:t xml:space="preserve">Staff wearing Newdigate outdoor clothing promotes outdoor sports profile. </w:t>
            </w:r>
          </w:p>
          <w:p w14:paraId="03E83AEC" w14:textId="77777777" w:rsidR="007D5032" w:rsidRDefault="007D5032" w:rsidP="004F5F1F"/>
          <w:p w14:paraId="66D71032" w14:textId="77777777" w:rsidR="007D5032" w:rsidRDefault="007D5032" w:rsidP="004F5F1F"/>
          <w:p w14:paraId="6D577295" w14:textId="77777777" w:rsidR="007D5032" w:rsidRDefault="007D5032" w:rsidP="004F5F1F"/>
          <w:p w14:paraId="2B2B60C9" w14:textId="77777777" w:rsidR="007D5032" w:rsidRDefault="007D5032" w:rsidP="004F5F1F"/>
          <w:p w14:paraId="61525217" w14:textId="77777777" w:rsidR="007D5032" w:rsidRDefault="007D5032" w:rsidP="004F5F1F"/>
          <w:p w14:paraId="3B03DBDC" w14:textId="77777777" w:rsidR="007D5032" w:rsidRDefault="007D5032" w:rsidP="004F5F1F"/>
          <w:p w14:paraId="7F56E331" w14:textId="2E24209C" w:rsidR="007D5032" w:rsidRDefault="007D5032" w:rsidP="004F5F1F"/>
        </w:tc>
        <w:tc>
          <w:tcPr>
            <w:tcW w:w="3261" w:type="dxa"/>
          </w:tcPr>
          <w:p w14:paraId="4356C3FD" w14:textId="38B9D0C9" w:rsidR="00033B45" w:rsidRDefault="00B66902" w:rsidP="004F5F1F">
            <w:r>
              <w:t>Ensure all members of staff have the clothing and replenish/replace as necessary.</w:t>
            </w:r>
          </w:p>
        </w:tc>
      </w:tr>
      <w:tr w:rsidR="002177B8" w14:paraId="617CAD02" w14:textId="77777777" w:rsidTr="000702C3">
        <w:trPr>
          <w:trHeight w:val="225"/>
        </w:trPr>
        <w:tc>
          <w:tcPr>
            <w:tcW w:w="11624" w:type="dxa"/>
            <w:gridSpan w:val="4"/>
            <w:vMerge w:val="restart"/>
            <w:shd w:val="clear" w:color="auto" w:fill="D9E2F3" w:themeFill="accent1" w:themeFillTint="33"/>
          </w:tcPr>
          <w:p w14:paraId="6A89BAC5" w14:textId="13326904" w:rsidR="002177B8" w:rsidRDefault="002177B8" w:rsidP="004F5F1F">
            <w:r>
              <w:lastRenderedPageBreak/>
              <w:t>Key indicator 4: Broader experience of a range of sports and activities offered to all pupils</w:t>
            </w:r>
          </w:p>
        </w:tc>
        <w:tc>
          <w:tcPr>
            <w:tcW w:w="3261" w:type="dxa"/>
            <w:shd w:val="clear" w:color="auto" w:fill="E7E6E6" w:themeFill="background2"/>
          </w:tcPr>
          <w:p w14:paraId="40CF0842" w14:textId="77777777" w:rsidR="002177B8" w:rsidRDefault="002177B8" w:rsidP="004F5F1F">
            <w:r>
              <w:t>Total Carry Over Funding</w:t>
            </w:r>
          </w:p>
        </w:tc>
      </w:tr>
      <w:tr w:rsidR="002177B8" w14:paraId="5308D426" w14:textId="77777777" w:rsidTr="000702C3">
        <w:trPr>
          <w:trHeight w:val="224"/>
        </w:trPr>
        <w:tc>
          <w:tcPr>
            <w:tcW w:w="11624" w:type="dxa"/>
            <w:gridSpan w:val="4"/>
            <w:vMerge/>
            <w:shd w:val="clear" w:color="auto" w:fill="D9E2F3" w:themeFill="accent1" w:themeFillTint="33"/>
          </w:tcPr>
          <w:p w14:paraId="07060830" w14:textId="77777777" w:rsidR="002177B8" w:rsidRDefault="002177B8" w:rsidP="004F5F1F"/>
        </w:tc>
        <w:tc>
          <w:tcPr>
            <w:tcW w:w="3261" w:type="dxa"/>
            <w:shd w:val="clear" w:color="auto" w:fill="E7E6E6" w:themeFill="background2"/>
          </w:tcPr>
          <w:p w14:paraId="0D74C07B" w14:textId="35C3C6A5" w:rsidR="002177B8" w:rsidRDefault="002177B8" w:rsidP="004F5F1F">
            <w:r>
              <w:t xml:space="preserve">                   </w:t>
            </w:r>
            <w:r w:rsidR="0045779C">
              <w:t>10</w:t>
            </w:r>
            <w:r w:rsidR="007D5032">
              <w:t>%</w:t>
            </w:r>
          </w:p>
        </w:tc>
      </w:tr>
      <w:tr w:rsidR="00697582" w:rsidRPr="0009138A" w14:paraId="57B61F2B" w14:textId="77777777" w:rsidTr="000702C3">
        <w:tc>
          <w:tcPr>
            <w:tcW w:w="3119" w:type="dxa"/>
            <w:shd w:val="clear" w:color="auto" w:fill="E7E6E6" w:themeFill="background2"/>
          </w:tcPr>
          <w:p w14:paraId="3F596B03" w14:textId="17CAFD25" w:rsidR="00697582" w:rsidRPr="0009138A" w:rsidRDefault="00697582" w:rsidP="00697582">
            <w:pPr>
              <w:jc w:val="center"/>
              <w:rPr>
                <w:b/>
                <w:bCs/>
              </w:rPr>
            </w:pPr>
            <w:r w:rsidRPr="0009138A">
              <w:rPr>
                <w:b/>
                <w:bCs/>
              </w:rPr>
              <w:t>I</w:t>
            </w:r>
            <w:r>
              <w:rPr>
                <w:b/>
                <w:bCs/>
              </w:rPr>
              <w:t>ntent</w:t>
            </w:r>
          </w:p>
        </w:tc>
        <w:tc>
          <w:tcPr>
            <w:tcW w:w="3969" w:type="dxa"/>
            <w:gridSpan w:val="2"/>
            <w:shd w:val="clear" w:color="auto" w:fill="E7E6E6" w:themeFill="background2"/>
          </w:tcPr>
          <w:p w14:paraId="14BF88C1" w14:textId="05AA6723" w:rsidR="00697582" w:rsidRPr="0009138A" w:rsidRDefault="00697582" w:rsidP="00697582">
            <w:pPr>
              <w:jc w:val="center"/>
              <w:rPr>
                <w:b/>
                <w:bCs/>
              </w:rPr>
            </w:pPr>
            <w:r w:rsidRPr="0009138A">
              <w:rPr>
                <w:b/>
                <w:bCs/>
              </w:rPr>
              <w:t>Implementation</w:t>
            </w:r>
          </w:p>
        </w:tc>
        <w:tc>
          <w:tcPr>
            <w:tcW w:w="4536" w:type="dxa"/>
            <w:shd w:val="clear" w:color="auto" w:fill="E7E6E6" w:themeFill="background2"/>
          </w:tcPr>
          <w:p w14:paraId="12EE0A84" w14:textId="77777777" w:rsidR="00697582" w:rsidRPr="0009138A" w:rsidRDefault="00697582" w:rsidP="00697582">
            <w:pPr>
              <w:jc w:val="center"/>
              <w:rPr>
                <w:b/>
                <w:bCs/>
              </w:rPr>
            </w:pPr>
            <w:r w:rsidRPr="0009138A">
              <w:rPr>
                <w:b/>
                <w:bCs/>
              </w:rPr>
              <w:t>Impact</w:t>
            </w:r>
          </w:p>
        </w:tc>
        <w:tc>
          <w:tcPr>
            <w:tcW w:w="3261" w:type="dxa"/>
            <w:shd w:val="clear" w:color="auto" w:fill="E7E6E6" w:themeFill="background2"/>
          </w:tcPr>
          <w:p w14:paraId="5116187C" w14:textId="77777777" w:rsidR="00697582" w:rsidRPr="0009138A" w:rsidRDefault="00697582" w:rsidP="00697582">
            <w:pPr>
              <w:rPr>
                <w:b/>
                <w:bCs/>
              </w:rPr>
            </w:pPr>
            <w:r w:rsidRPr="0009138A">
              <w:rPr>
                <w:b/>
                <w:bCs/>
              </w:rPr>
              <w:t>Sustainability /Next Steps</w:t>
            </w:r>
          </w:p>
        </w:tc>
      </w:tr>
      <w:tr w:rsidR="00697582" w14:paraId="4658D82A" w14:textId="77777777" w:rsidTr="000702C3">
        <w:tc>
          <w:tcPr>
            <w:tcW w:w="3119" w:type="dxa"/>
          </w:tcPr>
          <w:p w14:paraId="0CC85CD3" w14:textId="3761A52B" w:rsidR="00697582" w:rsidRDefault="00697582" w:rsidP="00697582">
            <w:r>
              <w:t>To embrace yoga across all year groups, ensuring children are engaging in regular physical activity which also supports mental well-being</w:t>
            </w:r>
          </w:p>
        </w:tc>
        <w:tc>
          <w:tcPr>
            <w:tcW w:w="2977" w:type="dxa"/>
          </w:tcPr>
          <w:p w14:paraId="00D69176" w14:textId="51A20A22" w:rsidR="00697582" w:rsidRDefault="00697582" w:rsidP="00697582">
            <w:r>
              <w:t xml:space="preserve">Purchase yoga mats – enough for one for each child in a full class. </w:t>
            </w:r>
          </w:p>
        </w:tc>
        <w:tc>
          <w:tcPr>
            <w:tcW w:w="992" w:type="dxa"/>
          </w:tcPr>
          <w:p w14:paraId="4297115E" w14:textId="77777777" w:rsidR="00697582" w:rsidRDefault="00697582" w:rsidP="00697582">
            <w:pPr>
              <w:rPr>
                <w:sz w:val="20"/>
                <w:szCs w:val="20"/>
              </w:rPr>
            </w:pPr>
            <w:r w:rsidRPr="006A6021">
              <w:rPr>
                <w:sz w:val="20"/>
                <w:szCs w:val="20"/>
              </w:rPr>
              <w:t>Funding allocated</w:t>
            </w:r>
            <w:r>
              <w:rPr>
                <w:sz w:val="20"/>
                <w:szCs w:val="20"/>
              </w:rPr>
              <w:t>:</w:t>
            </w:r>
          </w:p>
          <w:p w14:paraId="38821127" w14:textId="73B8A06C" w:rsidR="00697582" w:rsidRDefault="00697582" w:rsidP="00697582">
            <w:pPr>
              <w:rPr>
                <w:sz w:val="20"/>
                <w:szCs w:val="20"/>
              </w:rPr>
            </w:pPr>
          </w:p>
          <w:p w14:paraId="0CEF45A0" w14:textId="020FC4D2" w:rsidR="00697582" w:rsidRDefault="00697582" w:rsidP="00697582">
            <w:pPr>
              <w:rPr>
                <w:sz w:val="20"/>
                <w:szCs w:val="20"/>
              </w:rPr>
            </w:pPr>
            <w:r>
              <w:rPr>
                <w:sz w:val="20"/>
                <w:szCs w:val="20"/>
              </w:rPr>
              <w:t>£</w:t>
            </w:r>
            <w:r w:rsidRPr="0045779C">
              <w:rPr>
                <w:sz w:val="20"/>
                <w:szCs w:val="20"/>
              </w:rPr>
              <w:t>350.73</w:t>
            </w:r>
          </w:p>
          <w:p w14:paraId="47698A02" w14:textId="77777777" w:rsidR="00697582" w:rsidRDefault="00697582" w:rsidP="00697582">
            <w:pPr>
              <w:rPr>
                <w:sz w:val="20"/>
                <w:szCs w:val="20"/>
              </w:rPr>
            </w:pPr>
          </w:p>
          <w:p w14:paraId="36E03DC7" w14:textId="77777777" w:rsidR="00697582" w:rsidRPr="006A6021" w:rsidRDefault="00697582" w:rsidP="00697582">
            <w:pPr>
              <w:rPr>
                <w:sz w:val="20"/>
                <w:szCs w:val="20"/>
              </w:rPr>
            </w:pPr>
          </w:p>
          <w:p w14:paraId="53AEC6F8" w14:textId="77777777" w:rsidR="00697582" w:rsidRDefault="00697582" w:rsidP="00697582"/>
        </w:tc>
        <w:tc>
          <w:tcPr>
            <w:tcW w:w="4536" w:type="dxa"/>
          </w:tcPr>
          <w:p w14:paraId="28072A32" w14:textId="506B95C3" w:rsidR="00697582" w:rsidRDefault="00697582" w:rsidP="00697582">
            <w:r>
              <w:t>Children will participate in regular yoga sessions to teach skills in emotional regulation, reduced anxiety and tension, resilience to stress and physical well-being.</w:t>
            </w:r>
          </w:p>
          <w:p w14:paraId="62C8BEF1" w14:textId="03D1F095" w:rsidR="00697582" w:rsidRDefault="00697582" w:rsidP="00697582"/>
        </w:tc>
        <w:tc>
          <w:tcPr>
            <w:tcW w:w="3261" w:type="dxa"/>
          </w:tcPr>
          <w:p w14:paraId="4A51FCB7" w14:textId="2005D114" w:rsidR="00697582" w:rsidRDefault="00697582" w:rsidP="00697582">
            <w:r>
              <w:t xml:space="preserve">Yoga mats will be stored centrally in the hall and inspected termly to ensure they are safe to use. </w:t>
            </w:r>
          </w:p>
        </w:tc>
      </w:tr>
      <w:tr w:rsidR="00240A1B" w14:paraId="0796D980" w14:textId="77777777" w:rsidTr="0045779C">
        <w:trPr>
          <w:trHeight w:val="135"/>
        </w:trPr>
        <w:tc>
          <w:tcPr>
            <w:tcW w:w="11624" w:type="dxa"/>
            <w:gridSpan w:val="4"/>
            <w:vMerge w:val="restart"/>
            <w:shd w:val="clear" w:color="auto" w:fill="D9E2F3" w:themeFill="accent1" w:themeFillTint="33"/>
          </w:tcPr>
          <w:p w14:paraId="4456A557" w14:textId="7F8260E7" w:rsidR="00240A1B" w:rsidRDefault="00240A1B" w:rsidP="00697582">
            <w:r>
              <w:t>Key indicator 1: the engagement of all pupils in regular physical activity – Chief Medical Officers guidelines recommend that primary school pupils undertake at least 30 minutes of physical activity a day in school.</w:t>
            </w:r>
          </w:p>
        </w:tc>
        <w:tc>
          <w:tcPr>
            <w:tcW w:w="3261" w:type="dxa"/>
            <w:shd w:val="clear" w:color="auto" w:fill="F2F2F2" w:themeFill="background1" w:themeFillShade="F2"/>
          </w:tcPr>
          <w:p w14:paraId="4B11DEA2" w14:textId="4C1FADB9" w:rsidR="00240A1B" w:rsidRDefault="00240A1B" w:rsidP="00697582">
            <w:r>
              <w:t>Total carry over Funding</w:t>
            </w:r>
          </w:p>
        </w:tc>
      </w:tr>
      <w:tr w:rsidR="00240A1B" w14:paraId="5047ED13" w14:textId="77777777" w:rsidTr="0045779C">
        <w:trPr>
          <w:trHeight w:val="135"/>
        </w:trPr>
        <w:tc>
          <w:tcPr>
            <w:tcW w:w="11624" w:type="dxa"/>
            <w:gridSpan w:val="4"/>
            <w:vMerge/>
            <w:shd w:val="clear" w:color="auto" w:fill="D9E2F3" w:themeFill="accent1" w:themeFillTint="33"/>
          </w:tcPr>
          <w:p w14:paraId="53F30007" w14:textId="77777777" w:rsidR="00240A1B" w:rsidRDefault="00240A1B" w:rsidP="00697582"/>
        </w:tc>
        <w:tc>
          <w:tcPr>
            <w:tcW w:w="3261" w:type="dxa"/>
            <w:shd w:val="clear" w:color="auto" w:fill="F2F2F2" w:themeFill="background1" w:themeFillShade="F2"/>
          </w:tcPr>
          <w:p w14:paraId="2C54E7A8" w14:textId="5A353160" w:rsidR="00240A1B" w:rsidRDefault="007D5032" w:rsidP="00240A1B">
            <w:pPr>
              <w:jc w:val="center"/>
            </w:pPr>
            <w:r>
              <w:t>67%</w:t>
            </w:r>
          </w:p>
        </w:tc>
      </w:tr>
      <w:tr w:rsidR="00240A1B" w14:paraId="3DCDA450" w14:textId="77777777" w:rsidTr="000702C3">
        <w:tc>
          <w:tcPr>
            <w:tcW w:w="3119" w:type="dxa"/>
            <w:shd w:val="clear" w:color="auto" w:fill="E7E6E6" w:themeFill="background2"/>
          </w:tcPr>
          <w:p w14:paraId="3363194D" w14:textId="74E4EE50" w:rsidR="00240A1B" w:rsidRDefault="00240A1B" w:rsidP="00240A1B">
            <w:r w:rsidRPr="0009138A">
              <w:rPr>
                <w:b/>
                <w:bCs/>
              </w:rPr>
              <w:t>I</w:t>
            </w:r>
            <w:r>
              <w:rPr>
                <w:b/>
                <w:bCs/>
              </w:rPr>
              <w:t>ntent</w:t>
            </w:r>
          </w:p>
        </w:tc>
        <w:tc>
          <w:tcPr>
            <w:tcW w:w="3969" w:type="dxa"/>
            <w:gridSpan w:val="2"/>
            <w:shd w:val="clear" w:color="auto" w:fill="E7E6E6" w:themeFill="background2"/>
          </w:tcPr>
          <w:p w14:paraId="386E32B9" w14:textId="089730F3" w:rsidR="00240A1B" w:rsidRPr="006A6021" w:rsidRDefault="00240A1B" w:rsidP="00240A1B">
            <w:pPr>
              <w:rPr>
                <w:sz w:val="20"/>
                <w:szCs w:val="20"/>
              </w:rPr>
            </w:pPr>
            <w:r w:rsidRPr="0009138A">
              <w:rPr>
                <w:b/>
                <w:bCs/>
              </w:rPr>
              <w:t>Implementation</w:t>
            </w:r>
          </w:p>
        </w:tc>
        <w:tc>
          <w:tcPr>
            <w:tcW w:w="4536" w:type="dxa"/>
            <w:shd w:val="clear" w:color="auto" w:fill="E7E6E6" w:themeFill="background2"/>
          </w:tcPr>
          <w:p w14:paraId="769CA943" w14:textId="66A83A25" w:rsidR="00240A1B" w:rsidRDefault="00240A1B" w:rsidP="00240A1B">
            <w:r w:rsidRPr="0009138A">
              <w:rPr>
                <w:b/>
                <w:bCs/>
              </w:rPr>
              <w:t>Impact</w:t>
            </w:r>
          </w:p>
        </w:tc>
        <w:tc>
          <w:tcPr>
            <w:tcW w:w="3261" w:type="dxa"/>
            <w:shd w:val="clear" w:color="auto" w:fill="E7E6E6" w:themeFill="background2"/>
          </w:tcPr>
          <w:p w14:paraId="7316692C" w14:textId="5ECB80B8" w:rsidR="00240A1B" w:rsidRDefault="00240A1B" w:rsidP="00240A1B">
            <w:r w:rsidRPr="0009138A">
              <w:rPr>
                <w:b/>
                <w:bCs/>
              </w:rPr>
              <w:t>Sustainability /Next Steps</w:t>
            </w:r>
          </w:p>
        </w:tc>
      </w:tr>
      <w:tr w:rsidR="00240A1B" w14:paraId="50FB9529" w14:textId="77777777" w:rsidTr="000702C3">
        <w:trPr>
          <w:trHeight w:val="2672"/>
        </w:trPr>
        <w:tc>
          <w:tcPr>
            <w:tcW w:w="3119" w:type="dxa"/>
          </w:tcPr>
          <w:p w14:paraId="3E48D803" w14:textId="155A35CD" w:rsidR="00240A1B" w:rsidRDefault="00240A1B" w:rsidP="00240A1B">
            <w:r>
              <w:t xml:space="preserve">Children to engage in high quality daily outdoor learning activities that actively promote developing both fine motor and gross motor skills. </w:t>
            </w:r>
          </w:p>
          <w:p w14:paraId="185D98D6" w14:textId="2932E294" w:rsidR="00240A1B" w:rsidRDefault="00CD43FD" w:rsidP="00CD43FD">
            <w:r>
              <w:t>Especially important due to Government recommendations for increased learning outside to minimise risk of infection of Covid-19.</w:t>
            </w:r>
          </w:p>
        </w:tc>
        <w:tc>
          <w:tcPr>
            <w:tcW w:w="2977" w:type="dxa"/>
          </w:tcPr>
          <w:p w14:paraId="59BCF713" w14:textId="082DB8D4" w:rsidR="00240A1B" w:rsidRDefault="00CD43FD" w:rsidP="00240A1B">
            <w:r>
              <w:t xml:space="preserve">Purchase of equipment for each of the three classes to ensure high quality provision for outdoor learning </w:t>
            </w:r>
            <w:r w:rsidR="000702C3">
              <w:t>and to ensure the children have opportunities to develop basic motor skills.</w:t>
            </w:r>
          </w:p>
        </w:tc>
        <w:tc>
          <w:tcPr>
            <w:tcW w:w="992" w:type="dxa"/>
          </w:tcPr>
          <w:p w14:paraId="300A7C5D" w14:textId="77777777" w:rsidR="00240A1B" w:rsidRDefault="00240A1B" w:rsidP="00240A1B">
            <w:pPr>
              <w:rPr>
                <w:sz w:val="20"/>
                <w:szCs w:val="20"/>
              </w:rPr>
            </w:pPr>
            <w:r>
              <w:rPr>
                <w:sz w:val="20"/>
                <w:szCs w:val="20"/>
              </w:rPr>
              <w:t xml:space="preserve">Funding allocated: </w:t>
            </w:r>
          </w:p>
          <w:p w14:paraId="635E3C42" w14:textId="5B1B36F7" w:rsidR="00240A1B" w:rsidRDefault="00240A1B" w:rsidP="00240A1B">
            <w:pPr>
              <w:rPr>
                <w:sz w:val="20"/>
                <w:szCs w:val="20"/>
              </w:rPr>
            </w:pPr>
          </w:p>
          <w:p w14:paraId="3E188576" w14:textId="7A93760F" w:rsidR="00240A1B" w:rsidRDefault="00240A1B" w:rsidP="00240A1B">
            <w:pPr>
              <w:rPr>
                <w:sz w:val="20"/>
                <w:szCs w:val="20"/>
              </w:rPr>
            </w:pPr>
            <w:r>
              <w:rPr>
                <w:sz w:val="20"/>
                <w:szCs w:val="20"/>
              </w:rPr>
              <w:t>£</w:t>
            </w:r>
            <w:r w:rsidR="0045779C">
              <w:rPr>
                <w:sz w:val="20"/>
                <w:szCs w:val="20"/>
              </w:rPr>
              <w:t>2400</w:t>
            </w:r>
          </w:p>
          <w:p w14:paraId="415F699F" w14:textId="1D51BA21" w:rsidR="00240A1B" w:rsidRPr="006A6021" w:rsidRDefault="00240A1B" w:rsidP="00240A1B">
            <w:pPr>
              <w:rPr>
                <w:sz w:val="20"/>
                <w:szCs w:val="20"/>
              </w:rPr>
            </w:pPr>
          </w:p>
        </w:tc>
        <w:tc>
          <w:tcPr>
            <w:tcW w:w="4536" w:type="dxa"/>
          </w:tcPr>
          <w:p w14:paraId="764FD4A8" w14:textId="6F93067B" w:rsidR="000702C3" w:rsidRDefault="000702C3" w:rsidP="00240A1B">
            <w:r>
              <w:t>Learning outside the classroom supports the development of healthy and active lifestyles by offering children opportunities for physical activity, freedom and movement, and promoting a sense of well-being.</w:t>
            </w:r>
          </w:p>
          <w:p w14:paraId="03CEDBE4" w14:textId="0AF86538" w:rsidR="00240A1B" w:rsidRDefault="00CD43FD" w:rsidP="00240A1B">
            <w:r>
              <w:t xml:space="preserve">Children will be engaged and active throughout the day – increasing opportunity to develop basic PE skills that might have been impacted due to lockdown </w:t>
            </w:r>
            <w:proofErr w:type="spellStart"/>
            <w:r>
              <w:t>eg</w:t>
            </w:r>
            <w:proofErr w:type="spellEnd"/>
            <w:r>
              <w:t xml:space="preserve"> ball skills, hand eye coordination etc. </w:t>
            </w:r>
          </w:p>
          <w:p w14:paraId="13B03591" w14:textId="3E471832" w:rsidR="00CD43FD" w:rsidRDefault="00CD43FD" w:rsidP="00240A1B">
            <w:r>
              <w:t>Opportunities to develop gross and fine motor skills which are considered important for a child’s physical, social and psychological development.</w:t>
            </w:r>
          </w:p>
          <w:p w14:paraId="0463CAD0" w14:textId="0B6428BD" w:rsidR="00CD43FD" w:rsidRDefault="00CD43FD" w:rsidP="000702C3"/>
        </w:tc>
        <w:tc>
          <w:tcPr>
            <w:tcW w:w="3261" w:type="dxa"/>
          </w:tcPr>
          <w:p w14:paraId="03683D12" w14:textId="43CFE0C2" w:rsidR="00240A1B" w:rsidRDefault="00CD43FD" w:rsidP="00240A1B">
            <w:r>
              <w:t>Equipment will be regularly inspected. Where possible equipment will be stored overnight in class PE sheds</w:t>
            </w:r>
            <w:r w:rsidR="000702C3">
              <w:t>. Teachers to monitor the provision for outdoor learning and identify children who would benefit from additional sessions in the physical development of basic motor skills.</w:t>
            </w:r>
          </w:p>
        </w:tc>
      </w:tr>
    </w:tbl>
    <w:p w14:paraId="177B7B01" w14:textId="5D1846D3" w:rsidR="00033B45" w:rsidRDefault="00033B45"/>
    <w:p w14:paraId="0761F422" w14:textId="53DF69E8" w:rsidR="000702C3" w:rsidRDefault="000702C3"/>
    <w:p w14:paraId="3CEED3E8" w14:textId="314430F7" w:rsidR="000702C3" w:rsidRDefault="000702C3"/>
    <w:p w14:paraId="20174AB9" w14:textId="77777777" w:rsidR="000702C3" w:rsidRDefault="000702C3"/>
    <w:p w14:paraId="5A0652CA" w14:textId="77777777" w:rsidR="00033B45" w:rsidRDefault="00033B45"/>
    <w:tbl>
      <w:tblPr>
        <w:tblStyle w:val="TableGrid"/>
        <w:tblW w:w="14885" w:type="dxa"/>
        <w:tblInd w:w="-856" w:type="dxa"/>
        <w:tblLook w:val="04A0" w:firstRow="1" w:lastRow="0" w:firstColumn="1" w:lastColumn="0" w:noHBand="0" w:noVBand="1"/>
      </w:tblPr>
      <w:tblGrid>
        <w:gridCol w:w="2978"/>
        <w:gridCol w:w="2835"/>
        <w:gridCol w:w="1275"/>
        <w:gridCol w:w="3828"/>
        <w:gridCol w:w="3969"/>
      </w:tblGrid>
      <w:tr w:rsidR="0009138A" w14:paraId="2D4F1178" w14:textId="77777777" w:rsidTr="00283D72">
        <w:trPr>
          <w:gridAfter w:val="1"/>
          <w:wAfter w:w="3969" w:type="dxa"/>
          <w:trHeight w:val="132"/>
        </w:trPr>
        <w:tc>
          <w:tcPr>
            <w:tcW w:w="2978" w:type="dxa"/>
            <w:shd w:val="clear" w:color="auto" w:fill="E7E6E6" w:themeFill="background2"/>
          </w:tcPr>
          <w:p w14:paraId="64FE3E24" w14:textId="515B5B80" w:rsidR="0009138A" w:rsidRPr="0009138A" w:rsidRDefault="0009138A">
            <w:pPr>
              <w:rPr>
                <w:b/>
                <w:bCs/>
              </w:rPr>
            </w:pPr>
            <w:r w:rsidRPr="0009138A">
              <w:rPr>
                <w:b/>
                <w:bCs/>
              </w:rPr>
              <w:lastRenderedPageBreak/>
              <w:t>Academic Year:</w:t>
            </w:r>
            <w:r w:rsidR="0031461E">
              <w:rPr>
                <w:b/>
                <w:bCs/>
              </w:rPr>
              <w:t xml:space="preserve"> </w:t>
            </w:r>
            <w:r w:rsidR="0031461E" w:rsidRPr="0031461E">
              <w:t>2020-2021</w:t>
            </w:r>
          </w:p>
        </w:tc>
        <w:tc>
          <w:tcPr>
            <w:tcW w:w="2835" w:type="dxa"/>
            <w:shd w:val="clear" w:color="auto" w:fill="E7E6E6" w:themeFill="background2"/>
          </w:tcPr>
          <w:p w14:paraId="08A2C78B" w14:textId="1D482A35" w:rsidR="002177B8" w:rsidRDefault="0009138A" w:rsidP="002177B8">
            <w:r w:rsidRPr="0009138A">
              <w:rPr>
                <w:b/>
                <w:bCs/>
              </w:rPr>
              <w:t>Total Fund allocated</w:t>
            </w:r>
            <w:r>
              <w:t>:</w:t>
            </w:r>
            <w:r w:rsidR="0031461E">
              <w:t xml:space="preserve"> </w:t>
            </w:r>
            <w:r w:rsidR="002177B8">
              <w:t>£16,</w:t>
            </w:r>
            <w:r w:rsidR="0045779C">
              <w:t>370</w:t>
            </w:r>
          </w:p>
        </w:tc>
        <w:tc>
          <w:tcPr>
            <w:tcW w:w="5103" w:type="dxa"/>
            <w:gridSpan w:val="2"/>
            <w:shd w:val="clear" w:color="auto" w:fill="E7E6E6" w:themeFill="background2"/>
          </w:tcPr>
          <w:p w14:paraId="5EF8228F" w14:textId="65B4FAAE" w:rsidR="0009138A" w:rsidRDefault="0009138A">
            <w:r w:rsidRPr="0009138A">
              <w:rPr>
                <w:b/>
                <w:bCs/>
              </w:rPr>
              <w:t>Date Updated:</w:t>
            </w:r>
            <w:r w:rsidR="0045779C">
              <w:rPr>
                <w:b/>
                <w:bCs/>
              </w:rPr>
              <w:t xml:space="preserve"> June 2021</w:t>
            </w:r>
          </w:p>
        </w:tc>
      </w:tr>
      <w:tr w:rsidR="0009138A" w14:paraId="3DAAE841" w14:textId="77777777" w:rsidTr="00283D72">
        <w:trPr>
          <w:trHeight w:val="225"/>
        </w:trPr>
        <w:tc>
          <w:tcPr>
            <w:tcW w:w="10916" w:type="dxa"/>
            <w:gridSpan w:val="4"/>
            <w:vMerge w:val="restart"/>
            <w:shd w:val="clear" w:color="auto" w:fill="D9E2F3" w:themeFill="accent1" w:themeFillTint="33"/>
          </w:tcPr>
          <w:p w14:paraId="788DEF8B" w14:textId="29FC8DF9" w:rsidR="0009138A" w:rsidRDefault="0009138A">
            <w:r>
              <w:t>Key indicator 1: the engagement of all pupils in regular physical activity – Chief Medical Officers guidelines recommend that primary school pupils undertake at least 30 minutes of physical activity a day in school.</w:t>
            </w:r>
          </w:p>
        </w:tc>
        <w:tc>
          <w:tcPr>
            <w:tcW w:w="3969" w:type="dxa"/>
            <w:shd w:val="clear" w:color="auto" w:fill="E7E6E6" w:themeFill="background2"/>
          </w:tcPr>
          <w:p w14:paraId="782BA6CC" w14:textId="4FD5D9F4" w:rsidR="0009138A" w:rsidRDefault="0009138A">
            <w:r>
              <w:t>Percentage of total allocation</w:t>
            </w:r>
          </w:p>
        </w:tc>
      </w:tr>
      <w:tr w:rsidR="0009138A" w14:paraId="47D500C4" w14:textId="77777777" w:rsidTr="00283D72">
        <w:trPr>
          <w:trHeight w:val="224"/>
        </w:trPr>
        <w:tc>
          <w:tcPr>
            <w:tcW w:w="10916" w:type="dxa"/>
            <w:gridSpan w:val="4"/>
            <w:vMerge/>
            <w:shd w:val="clear" w:color="auto" w:fill="D9E2F3" w:themeFill="accent1" w:themeFillTint="33"/>
          </w:tcPr>
          <w:p w14:paraId="38FAE496" w14:textId="77777777" w:rsidR="0009138A" w:rsidRDefault="0009138A"/>
        </w:tc>
        <w:tc>
          <w:tcPr>
            <w:tcW w:w="3969" w:type="dxa"/>
            <w:shd w:val="clear" w:color="auto" w:fill="E7E6E6" w:themeFill="background2"/>
          </w:tcPr>
          <w:p w14:paraId="0C20226A" w14:textId="07B020CF" w:rsidR="0009138A" w:rsidRDefault="0009138A">
            <w:r>
              <w:t xml:space="preserve">                   %</w:t>
            </w:r>
            <w:r w:rsidR="00A51617">
              <w:t xml:space="preserve"> </w:t>
            </w:r>
            <w:r w:rsidR="0045779C">
              <w:t>25</w:t>
            </w:r>
          </w:p>
        </w:tc>
      </w:tr>
      <w:tr w:rsidR="0009138A" w14:paraId="7E9B0D18" w14:textId="77777777" w:rsidTr="00283D72">
        <w:tc>
          <w:tcPr>
            <w:tcW w:w="2978" w:type="dxa"/>
            <w:shd w:val="clear" w:color="auto" w:fill="E7E6E6" w:themeFill="background2"/>
          </w:tcPr>
          <w:p w14:paraId="609CE119" w14:textId="44EC0A8B" w:rsidR="0009138A" w:rsidRPr="0009138A" w:rsidRDefault="0009138A" w:rsidP="0009138A">
            <w:pPr>
              <w:jc w:val="center"/>
              <w:rPr>
                <w:b/>
                <w:bCs/>
              </w:rPr>
            </w:pPr>
            <w:r w:rsidRPr="0009138A">
              <w:rPr>
                <w:b/>
                <w:bCs/>
              </w:rPr>
              <w:t>Intent</w:t>
            </w:r>
          </w:p>
        </w:tc>
        <w:tc>
          <w:tcPr>
            <w:tcW w:w="4110" w:type="dxa"/>
            <w:gridSpan w:val="2"/>
            <w:shd w:val="clear" w:color="auto" w:fill="E7E6E6" w:themeFill="background2"/>
          </w:tcPr>
          <w:p w14:paraId="7791BC8B" w14:textId="2A714232" w:rsidR="0009138A" w:rsidRPr="0009138A" w:rsidRDefault="0009138A" w:rsidP="0009138A">
            <w:pPr>
              <w:jc w:val="center"/>
              <w:rPr>
                <w:b/>
                <w:bCs/>
              </w:rPr>
            </w:pPr>
            <w:r w:rsidRPr="0009138A">
              <w:rPr>
                <w:b/>
                <w:bCs/>
              </w:rPr>
              <w:t>Implementation</w:t>
            </w:r>
          </w:p>
        </w:tc>
        <w:tc>
          <w:tcPr>
            <w:tcW w:w="3828" w:type="dxa"/>
            <w:shd w:val="clear" w:color="auto" w:fill="E7E6E6" w:themeFill="background2"/>
          </w:tcPr>
          <w:p w14:paraId="2CFB1D67" w14:textId="1046977C" w:rsidR="0009138A" w:rsidRPr="0009138A" w:rsidRDefault="0009138A" w:rsidP="0009138A">
            <w:pPr>
              <w:jc w:val="center"/>
              <w:rPr>
                <w:b/>
                <w:bCs/>
              </w:rPr>
            </w:pPr>
            <w:r w:rsidRPr="0009138A">
              <w:rPr>
                <w:b/>
                <w:bCs/>
              </w:rPr>
              <w:t>Impact</w:t>
            </w:r>
          </w:p>
        </w:tc>
        <w:tc>
          <w:tcPr>
            <w:tcW w:w="3969" w:type="dxa"/>
            <w:shd w:val="clear" w:color="auto" w:fill="E7E6E6" w:themeFill="background2"/>
          </w:tcPr>
          <w:p w14:paraId="38A3CA77" w14:textId="11993D2A" w:rsidR="0009138A" w:rsidRPr="0009138A" w:rsidRDefault="0009138A">
            <w:pPr>
              <w:rPr>
                <w:b/>
                <w:bCs/>
              </w:rPr>
            </w:pPr>
            <w:r w:rsidRPr="0009138A">
              <w:rPr>
                <w:b/>
                <w:bCs/>
              </w:rPr>
              <w:t>Sustainability /Next Steps</w:t>
            </w:r>
          </w:p>
        </w:tc>
      </w:tr>
      <w:tr w:rsidR="0009138A" w14:paraId="48856230" w14:textId="77777777" w:rsidTr="00283D72">
        <w:tc>
          <w:tcPr>
            <w:tcW w:w="2978" w:type="dxa"/>
          </w:tcPr>
          <w:p w14:paraId="1D525811" w14:textId="20BBF869" w:rsidR="000702C3" w:rsidRDefault="000702C3">
            <w:r>
              <w:t>To provide regular ‘active’ sessions and ‘active’ breaks throughout the school day</w:t>
            </w:r>
            <w:r w:rsidR="00A6528E">
              <w:t xml:space="preserve"> to ensure each child receives at least 30 minutes of Active Learning.</w:t>
            </w:r>
          </w:p>
        </w:tc>
        <w:tc>
          <w:tcPr>
            <w:tcW w:w="2835" w:type="dxa"/>
          </w:tcPr>
          <w:p w14:paraId="486258DA" w14:textId="77777777" w:rsidR="0009138A" w:rsidRDefault="00A6528E">
            <w:r>
              <w:t>Purchase of ‘jump start Jonny’ for each class to use</w:t>
            </w:r>
          </w:p>
          <w:p w14:paraId="56929C46" w14:textId="481C9389" w:rsidR="00A6528E" w:rsidRDefault="00A6528E"/>
          <w:p w14:paraId="0B54D9EC" w14:textId="38A72127" w:rsidR="0045779C" w:rsidRDefault="0045779C">
            <w:r>
              <w:t>Education City – songs and dances to the curriculum</w:t>
            </w:r>
          </w:p>
          <w:p w14:paraId="05ACE9C2" w14:textId="77777777" w:rsidR="00A6528E" w:rsidRDefault="00A6528E"/>
          <w:p w14:paraId="7B0951E0" w14:textId="6BEDB3BB" w:rsidR="00A6528E" w:rsidRDefault="00A6528E"/>
        </w:tc>
        <w:tc>
          <w:tcPr>
            <w:tcW w:w="1275" w:type="dxa"/>
          </w:tcPr>
          <w:p w14:paraId="1FEDD5EA" w14:textId="4C2121D8" w:rsidR="0009138A" w:rsidRDefault="006A6021">
            <w:pPr>
              <w:rPr>
                <w:sz w:val="20"/>
                <w:szCs w:val="20"/>
              </w:rPr>
            </w:pPr>
            <w:r w:rsidRPr="006A6021">
              <w:rPr>
                <w:sz w:val="20"/>
                <w:szCs w:val="20"/>
              </w:rPr>
              <w:t>Funding allocated</w:t>
            </w:r>
            <w:r>
              <w:rPr>
                <w:sz w:val="20"/>
                <w:szCs w:val="20"/>
              </w:rPr>
              <w:t>:</w:t>
            </w:r>
          </w:p>
          <w:p w14:paraId="2E1C4917" w14:textId="0E2CC73B" w:rsidR="00A6528E" w:rsidRDefault="00A6528E">
            <w:pPr>
              <w:rPr>
                <w:sz w:val="20"/>
                <w:szCs w:val="20"/>
              </w:rPr>
            </w:pPr>
          </w:p>
          <w:p w14:paraId="66E3EE09" w14:textId="670006F0" w:rsidR="00A6528E" w:rsidRDefault="00A6528E">
            <w:pPr>
              <w:rPr>
                <w:sz w:val="20"/>
                <w:szCs w:val="20"/>
              </w:rPr>
            </w:pPr>
            <w:r>
              <w:rPr>
                <w:sz w:val="20"/>
                <w:szCs w:val="20"/>
              </w:rPr>
              <w:t>£</w:t>
            </w:r>
            <w:r w:rsidRPr="0045779C">
              <w:rPr>
                <w:sz w:val="20"/>
                <w:szCs w:val="20"/>
              </w:rPr>
              <w:t>1</w:t>
            </w:r>
            <w:r w:rsidR="0045779C">
              <w:rPr>
                <w:sz w:val="20"/>
                <w:szCs w:val="20"/>
              </w:rPr>
              <w:t>130</w:t>
            </w:r>
          </w:p>
          <w:p w14:paraId="6F0C967C" w14:textId="50F60DEE" w:rsidR="006A6021" w:rsidRDefault="006A6021">
            <w:pPr>
              <w:rPr>
                <w:sz w:val="20"/>
                <w:szCs w:val="20"/>
              </w:rPr>
            </w:pPr>
          </w:p>
          <w:p w14:paraId="0A81502F" w14:textId="77777777" w:rsidR="006A6021" w:rsidRPr="006A6021" w:rsidRDefault="006A6021">
            <w:pPr>
              <w:rPr>
                <w:sz w:val="20"/>
                <w:szCs w:val="20"/>
              </w:rPr>
            </w:pPr>
          </w:p>
          <w:p w14:paraId="2F96E614" w14:textId="2D292E9C" w:rsidR="006A6021" w:rsidRDefault="006A6021"/>
        </w:tc>
        <w:tc>
          <w:tcPr>
            <w:tcW w:w="3828" w:type="dxa"/>
          </w:tcPr>
          <w:p w14:paraId="4B054FBA" w14:textId="3D7C24D3" w:rsidR="0009138A" w:rsidRDefault="00A6528E">
            <w:r>
              <w:t>Children to take part in regular sessions – challenge, chill-out, and energizer sessions – lead by a qualified fitness instructor. Regular sessions will improve each child’s overall fitness and engagement with their learning.</w:t>
            </w:r>
          </w:p>
        </w:tc>
        <w:tc>
          <w:tcPr>
            <w:tcW w:w="3969" w:type="dxa"/>
          </w:tcPr>
          <w:p w14:paraId="25D070D5" w14:textId="464A8723" w:rsidR="0009138A" w:rsidRDefault="00A51617">
            <w:r>
              <w:t xml:space="preserve">Promotion of a healthy active lifestyle and a positive impact on learning.  </w:t>
            </w:r>
          </w:p>
        </w:tc>
      </w:tr>
      <w:tr w:rsidR="00AD4B3A" w14:paraId="391E06DA" w14:textId="77777777" w:rsidTr="00283D72">
        <w:tc>
          <w:tcPr>
            <w:tcW w:w="2978" w:type="dxa"/>
          </w:tcPr>
          <w:p w14:paraId="71EFF407" w14:textId="77777777" w:rsidR="00AD4B3A" w:rsidRDefault="00AD4B3A" w:rsidP="00AD4B3A">
            <w:r>
              <w:t xml:space="preserve">Children to engage in high quality daily outdoor learning activities that actively promote developing both fine motor and gross motor skills. </w:t>
            </w:r>
          </w:p>
          <w:p w14:paraId="0C7BF1FE" w14:textId="1D719A45" w:rsidR="00AD4B3A" w:rsidRDefault="00AD4B3A" w:rsidP="00AD4B3A">
            <w:r>
              <w:t>Especially important due to Government recommendations for increased learning outside to minimise risk of infection of Covid-19.</w:t>
            </w:r>
          </w:p>
        </w:tc>
        <w:tc>
          <w:tcPr>
            <w:tcW w:w="2835" w:type="dxa"/>
          </w:tcPr>
          <w:p w14:paraId="09FF6728" w14:textId="2A3807EF" w:rsidR="00AD4B3A" w:rsidRDefault="00AD4B3A" w:rsidP="00AD4B3A">
            <w:r>
              <w:t>Purchase of equipment for each of the three classes to ensure high quality provision for outdoor learning and to ensure the children have opportunities to develop basic motor skills.</w:t>
            </w:r>
          </w:p>
        </w:tc>
        <w:tc>
          <w:tcPr>
            <w:tcW w:w="1275" w:type="dxa"/>
          </w:tcPr>
          <w:p w14:paraId="42951E83" w14:textId="77777777" w:rsidR="00AD4B3A" w:rsidRDefault="00AD4B3A" w:rsidP="00AD4B3A">
            <w:pPr>
              <w:rPr>
                <w:sz w:val="20"/>
                <w:szCs w:val="20"/>
              </w:rPr>
            </w:pPr>
            <w:r>
              <w:rPr>
                <w:sz w:val="20"/>
                <w:szCs w:val="20"/>
              </w:rPr>
              <w:t xml:space="preserve">Funding allocated: </w:t>
            </w:r>
          </w:p>
          <w:p w14:paraId="6DC05464" w14:textId="77777777" w:rsidR="00AD4B3A" w:rsidRDefault="00AD4B3A" w:rsidP="00AD4B3A">
            <w:pPr>
              <w:rPr>
                <w:sz w:val="20"/>
                <w:szCs w:val="20"/>
              </w:rPr>
            </w:pPr>
          </w:p>
          <w:p w14:paraId="06726124" w14:textId="48BC8EC1" w:rsidR="00AD4B3A" w:rsidRDefault="00AD4B3A" w:rsidP="00AD4B3A">
            <w:pPr>
              <w:rPr>
                <w:sz w:val="20"/>
                <w:szCs w:val="20"/>
              </w:rPr>
            </w:pPr>
            <w:r w:rsidRPr="0045779C">
              <w:rPr>
                <w:sz w:val="20"/>
                <w:szCs w:val="20"/>
              </w:rPr>
              <w:t>£</w:t>
            </w:r>
            <w:r w:rsidR="0045779C">
              <w:rPr>
                <w:sz w:val="20"/>
                <w:szCs w:val="20"/>
              </w:rPr>
              <w:t>2000</w:t>
            </w:r>
          </w:p>
          <w:p w14:paraId="262520C1" w14:textId="77777777" w:rsidR="00AD4B3A" w:rsidRPr="006A6021" w:rsidRDefault="00AD4B3A" w:rsidP="00AD4B3A">
            <w:pPr>
              <w:rPr>
                <w:sz w:val="20"/>
                <w:szCs w:val="20"/>
              </w:rPr>
            </w:pPr>
          </w:p>
        </w:tc>
        <w:tc>
          <w:tcPr>
            <w:tcW w:w="3828" w:type="dxa"/>
          </w:tcPr>
          <w:p w14:paraId="6D054943" w14:textId="77777777" w:rsidR="00AD4B3A" w:rsidRDefault="00AD4B3A" w:rsidP="00AD4B3A">
            <w:r>
              <w:t>Learning outside the classroom supports the development of healthy and active lifestyles by offering children opportunities for physical activity, freedom and movement, and promoting a sense of well-being.</w:t>
            </w:r>
          </w:p>
          <w:p w14:paraId="7ED88F77" w14:textId="77777777" w:rsidR="00AD4B3A" w:rsidRDefault="00AD4B3A" w:rsidP="00AD4B3A">
            <w:r>
              <w:t xml:space="preserve">Children will be engaged and active throughout the day – increasing opportunity to develop basic PE skills that might have been impacted due to lockdown </w:t>
            </w:r>
            <w:proofErr w:type="spellStart"/>
            <w:r>
              <w:t>eg</w:t>
            </w:r>
            <w:proofErr w:type="spellEnd"/>
            <w:r>
              <w:t xml:space="preserve"> ball skills, hand eye coordination etc. </w:t>
            </w:r>
          </w:p>
          <w:p w14:paraId="5504B972" w14:textId="77777777" w:rsidR="00AD4B3A" w:rsidRDefault="00AD4B3A" w:rsidP="00AD4B3A">
            <w:r>
              <w:t>Opportunities to develop gross and fine motor skills which are considered important for a child’s physical, social and psychological development.</w:t>
            </w:r>
          </w:p>
          <w:p w14:paraId="796660EE" w14:textId="77777777" w:rsidR="00AD4B3A" w:rsidRDefault="00AD4B3A" w:rsidP="00AD4B3A"/>
        </w:tc>
        <w:tc>
          <w:tcPr>
            <w:tcW w:w="3969" w:type="dxa"/>
          </w:tcPr>
          <w:p w14:paraId="67A17BFA" w14:textId="314B35F0" w:rsidR="00AD4B3A" w:rsidRDefault="00AD4B3A" w:rsidP="00AD4B3A">
            <w:r>
              <w:t>Equipment will be regularly inspected. Where possible equipment will be stored overnight in class PE sheds. Teachers to monitor the provision for outdoor learning and identify children who would benefit from additional sessions in the physical development of basic motor skills.</w:t>
            </w:r>
          </w:p>
        </w:tc>
      </w:tr>
      <w:tr w:rsidR="00934BFB" w14:paraId="152F8DB6" w14:textId="77777777" w:rsidTr="00283D72">
        <w:tc>
          <w:tcPr>
            <w:tcW w:w="2978" w:type="dxa"/>
          </w:tcPr>
          <w:p w14:paraId="5AD3C2F2" w14:textId="6F6380E4" w:rsidR="00934BFB" w:rsidRDefault="00934BFB" w:rsidP="00AD4B3A">
            <w:r>
              <w:t xml:space="preserve">The engagement of pupils in regular physical activity to promote learning of basic key skills identified as lacking due to COVID lockdowns. For children to be enthused and </w:t>
            </w:r>
            <w:r>
              <w:lastRenderedPageBreak/>
              <w:t>enjoy the opportunity for daily access to  activities.</w:t>
            </w:r>
          </w:p>
          <w:p w14:paraId="2D6A5AA7" w14:textId="77777777" w:rsidR="00934BFB" w:rsidRDefault="00934BFB" w:rsidP="00AD4B3A"/>
          <w:p w14:paraId="69D8F99D" w14:textId="77777777" w:rsidR="00934BFB" w:rsidRDefault="00934BFB" w:rsidP="00AD4B3A"/>
          <w:p w14:paraId="713D13E1" w14:textId="77777777" w:rsidR="00934BFB" w:rsidRDefault="00934BFB" w:rsidP="00AD4B3A"/>
          <w:p w14:paraId="463B7252" w14:textId="43ECDF3E" w:rsidR="00934BFB" w:rsidRDefault="00934BFB" w:rsidP="00AD4B3A"/>
        </w:tc>
        <w:tc>
          <w:tcPr>
            <w:tcW w:w="2835" w:type="dxa"/>
          </w:tcPr>
          <w:p w14:paraId="35556A44" w14:textId="48DA86F1" w:rsidR="00934BFB" w:rsidRDefault="00934BFB" w:rsidP="00AD4B3A">
            <w:r>
              <w:lastRenderedPageBreak/>
              <w:t>Identify children who would benefit from extra support and provide the resources needed to develop the basic key PE skills identifies as lacking.</w:t>
            </w:r>
          </w:p>
          <w:p w14:paraId="0277A4A5" w14:textId="05BBAECA" w:rsidR="00B66902" w:rsidRDefault="00B66902" w:rsidP="00AD4B3A">
            <w:r>
              <w:lastRenderedPageBreak/>
              <w:t>Full audit of PE equipment available for each class and replace/purchase additional equipment for physical activity.</w:t>
            </w:r>
          </w:p>
          <w:p w14:paraId="719D8CF3" w14:textId="145FABFB" w:rsidR="00C007A9" w:rsidRDefault="00C007A9" w:rsidP="00AD4B3A"/>
        </w:tc>
        <w:tc>
          <w:tcPr>
            <w:tcW w:w="1275" w:type="dxa"/>
          </w:tcPr>
          <w:p w14:paraId="0BF84E99" w14:textId="77777777" w:rsidR="00934BFB" w:rsidRDefault="00934BFB" w:rsidP="00AD4B3A">
            <w:pPr>
              <w:rPr>
                <w:sz w:val="20"/>
                <w:szCs w:val="20"/>
              </w:rPr>
            </w:pPr>
            <w:r>
              <w:rPr>
                <w:sz w:val="20"/>
                <w:szCs w:val="20"/>
              </w:rPr>
              <w:lastRenderedPageBreak/>
              <w:t>Funding allocated:</w:t>
            </w:r>
          </w:p>
          <w:p w14:paraId="2C887411" w14:textId="77777777" w:rsidR="00934BFB" w:rsidRDefault="00934BFB" w:rsidP="00AD4B3A">
            <w:pPr>
              <w:rPr>
                <w:sz w:val="20"/>
                <w:szCs w:val="20"/>
              </w:rPr>
            </w:pPr>
          </w:p>
          <w:p w14:paraId="44354C53" w14:textId="1EB3D3CA" w:rsidR="00934BFB" w:rsidRDefault="00934BFB" w:rsidP="00AD4B3A">
            <w:pPr>
              <w:rPr>
                <w:sz w:val="20"/>
                <w:szCs w:val="20"/>
              </w:rPr>
            </w:pPr>
            <w:r>
              <w:rPr>
                <w:sz w:val="20"/>
                <w:szCs w:val="20"/>
              </w:rPr>
              <w:t>£</w:t>
            </w:r>
            <w:r w:rsidR="0045779C">
              <w:rPr>
                <w:sz w:val="20"/>
                <w:szCs w:val="20"/>
              </w:rPr>
              <w:t>900</w:t>
            </w:r>
          </w:p>
        </w:tc>
        <w:tc>
          <w:tcPr>
            <w:tcW w:w="3828" w:type="dxa"/>
          </w:tcPr>
          <w:p w14:paraId="4BBDE458" w14:textId="742A432B" w:rsidR="00934BFB" w:rsidRDefault="00934BFB" w:rsidP="00AD4B3A">
            <w:r>
              <w:t>All children to have the opportunity to engage with regular sessions</w:t>
            </w:r>
            <w:r w:rsidR="00C007A9">
              <w:t xml:space="preserve"> and identified children to be supported in these regular sessions by an adult.</w:t>
            </w:r>
          </w:p>
        </w:tc>
        <w:tc>
          <w:tcPr>
            <w:tcW w:w="3969" w:type="dxa"/>
          </w:tcPr>
          <w:p w14:paraId="39A29FAB" w14:textId="77777777" w:rsidR="00934BFB" w:rsidRDefault="00B66902" w:rsidP="00AD4B3A">
            <w:r>
              <w:t>Continue with this provision next year to ensure development of basic PE skills are embedded.</w:t>
            </w:r>
          </w:p>
          <w:p w14:paraId="4EEDD5CA" w14:textId="6819D8AA" w:rsidR="00B66902" w:rsidRDefault="00B66902" w:rsidP="00AD4B3A">
            <w:r>
              <w:t>Audit at end of the school year to ensure all sports equipment is up to date and orders placed as necessary.</w:t>
            </w:r>
          </w:p>
        </w:tc>
      </w:tr>
      <w:tr w:rsidR="00AD4B3A" w14:paraId="742A0735" w14:textId="77777777" w:rsidTr="00283D72">
        <w:trPr>
          <w:trHeight w:val="150"/>
        </w:trPr>
        <w:tc>
          <w:tcPr>
            <w:tcW w:w="10916" w:type="dxa"/>
            <w:gridSpan w:val="4"/>
            <w:vMerge w:val="restart"/>
            <w:shd w:val="clear" w:color="auto" w:fill="D9E2F3" w:themeFill="accent1" w:themeFillTint="33"/>
          </w:tcPr>
          <w:p w14:paraId="76DCD9D7" w14:textId="2F50F962" w:rsidR="00AD4B3A" w:rsidRDefault="00AD4B3A" w:rsidP="00AD4B3A">
            <w:r>
              <w:t>Key Indicator 2: The profile of PESSA being raised across the school as a tool for whole school improvement.</w:t>
            </w:r>
          </w:p>
        </w:tc>
        <w:tc>
          <w:tcPr>
            <w:tcW w:w="3969" w:type="dxa"/>
            <w:shd w:val="clear" w:color="auto" w:fill="E7E6E6" w:themeFill="background2"/>
          </w:tcPr>
          <w:p w14:paraId="119DF76F" w14:textId="2FE4F64D" w:rsidR="00AD4B3A" w:rsidRDefault="00AD4B3A" w:rsidP="00AD4B3A">
            <w:r>
              <w:t>Percentage of total allocation</w:t>
            </w:r>
          </w:p>
        </w:tc>
      </w:tr>
      <w:tr w:rsidR="00AD4B3A" w14:paraId="1AF25393" w14:textId="77777777" w:rsidTr="00283D72">
        <w:trPr>
          <w:trHeight w:val="149"/>
        </w:trPr>
        <w:tc>
          <w:tcPr>
            <w:tcW w:w="10916" w:type="dxa"/>
            <w:gridSpan w:val="4"/>
            <w:vMerge/>
            <w:shd w:val="clear" w:color="auto" w:fill="D9E2F3" w:themeFill="accent1" w:themeFillTint="33"/>
          </w:tcPr>
          <w:p w14:paraId="0F0AB344" w14:textId="77777777" w:rsidR="00AD4B3A" w:rsidRDefault="00AD4B3A" w:rsidP="00AD4B3A"/>
        </w:tc>
        <w:tc>
          <w:tcPr>
            <w:tcW w:w="3969" w:type="dxa"/>
            <w:shd w:val="clear" w:color="auto" w:fill="E7E6E6" w:themeFill="background2"/>
          </w:tcPr>
          <w:p w14:paraId="288BEC3B" w14:textId="508ADC14" w:rsidR="00AD4B3A" w:rsidRDefault="00AD4B3A" w:rsidP="00AD4B3A">
            <w:r>
              <w:t xml:space="preserve">                </w:t>
            </w:r>
            <w:r w:rsidR="0045779C">
              <w:t>21</w:t>
            </w:r>
            <w:r>
              <w:t xml:space="preserve"> %</w:t>
            </w:r>
          </w:p>
        </w:tc>
      </w:tr>
      <w:tr w:rsidR="00AD4B3A" w14:paraId="4D0B9F4F" w14:textId="77777777" w:rsidTr="00283D72">
        <w:tc>
          <w:tcPr>
            <w:tcW w:w="2978" w:type="dxa"/>
            <w:shd w:val="clear" w:color="auto" w:fill="E7E6E6" w:themeFill="background2"/>
          </w:tcPr>
          <w:p w14:paraId="0B636AB4" w14:textId="30330D70" w:rsidR="00AD4B3A" w:rsidRDefault="00AD4B3A" w:rsidP="00AD4B3A">
            <w:r w:rsidRPr="0009138A">
              <w:rPr>
                <w:b/>
                <w:bCs/>
              </w:rPr>
              <w:t>Intent</w:t>
            </w:r>
          </w:p>
        </w:tc>
        <w:tc>
          <w:tcPr>
            <w:tcW w:w="4110" w:type="dxa"/>
            <w:gridSpan w:val="2"/>
            <w:shd w:val="clear" w:color="auto" w:fill="E7E6E6" w:themeFill="background2"/>
          </w:tcPr>
          <w:p w14:paraId="46F45D64" w14:textId="31975622" w:rsidR="00AD4B3A" w:rsidRDefault="00AD4B3A" w:rsidP="00AD4B3A">
            <w:pPr>
              <w:jc w:val="center"/>
            </w:pPr>
            <w:r w:rsidRPr="0009138A">
              <w:rPr>
                <w:b/>
                <w:bCs/>
              </w:rPr>
              <w:t>Implementation</w:t>
            </w:r>
          </w:p>
        </w:tc>
        <w:tc>
          <w:tcPr>
            <w:tcW w:w="3828" w:type="dxa"/>
            <w:shd w:val="clear" w:color="auto" w:fill="E7E6E6" w:themeFill="background2"/>
          </w:tcPr>
          <w:p w14:paraId="27AFA59D" w14:textId="15D02507" w:rsidR="00AD4B3A" w:rsidRDefault="00AD4B3A" w:rsidP="00AD4B3A">
            <w:pPr>
              <w:jc w:val="center"/>
            </w:pPr>
            <w:r w:rsidRPr="0009138A">
              <w:rPr>
                <w:b/>
                <w:bCs/>
              </w:rPr>
              <w:t>Impact</w:t>
            </w:r>
          </w:p>
        </w:tc>
        <w:tc>
          <w:tcPr>
            <w:tcW w:w="3969" w:type="dxa"/>
            <w:shd w:val="clear" w:color="auto" w:fill="E7E6E6" w:themeFill="background2"/>
          </w:tcPr>
          <w:p w14:paraId="18714909" w14:textId="6D294CBD" w:rsidR="00AD4B3A" w:rsidRDefault="00AD4B3A" w:rsidP="00AD4B3A">
            <w:r w:rsidRPr="0009138A">
              <w:rPr>
                <w:b/>
                <w:bCs/>
              </w:rPr>
              <w:t>Sustainability /Next Steps</w:t>
            </w:r>
          </w:p>
        </w:tc>
      </w:tr>
      <w:tr w:rsidR="00AD4B3A" w14:paraId="0A464FDC" w14:textId="77777777" w:rsidTr="00283D72">
        <w:tc>
          <w:tcPr>
            <w:tcW w:w="2978" w:type="dxa"/>
          </w:tcPr>
          <w:p w14:paraId="73672330" w14:textId="77777777" w:rsidR="00AD4B3A" w:rsidRDefault="00AD4B3A" w:rsidP="00AD4B3A">
            <w:r>
              <w:t>Time for PE lead to lead subject and ensure quality provision is being provided throughout the school.</w:t>
            </w:r>
          </w:p>
          <w:p w14:paraId="51EB66A6" w14:textId="1879D9CC" w:rsidR="00AD4B3A" w:rsidRDefault="00AD4B3A" w:rsidP="00AD4B3A"/>
        </w:tc>
        <w:tc>
          <w:tcPr>
            <w:tcW w:w="2835" w:type="dxa"/>
          </w:tcPr>
          <w:p w14:paraId="7F074EE6" w14:textId="77777777" w:rsidR="00AD4B3A" w:rsidRDefault="00AD4B3A" w:rsidP="00AD4B3A">
            <w:r>
              <w:t xml:space="preserve">EM to be given time to attend DSSP meetings and to look at whole school development for PE. </w:t>
            </w:r>
          </w:p>
          <w:p w14:paraId="068D8D3D" w14:textId="77777777" w:rsidR="00AD4B3A" w:rsidRDefault="00AD4B3A" w:rsidP="00AD4B3A">
            <w:r>
              <w:t xml:space="preserve">EM to ensure teachers are skilled in a range of sports and confident to assess progress. </w:t>
            </w:r>
          </w:p>
          <w:p w14:paraId="4ECDDD0C" w14:textId="486AF920" w:rsidR="00AD4B3A" w:rsidRDefault="00AD4B3A" w:rsidP="00AD4B3A">
            <w:pPr>
              <w:spacing w:line="249" w:lineRule="auto"/>
              <w:contextualSpacing/>
              <w:textAlignment w:val="baseline"/>
            </w:pPr>
            <w:r w:rsidRPr="00DE30EE">
              <w:t>EM to keep up to date with and implements any national, employer and School Sports Partnership developments as appropriate</w:t>
            </w:r>
            <w:r>
              <w:t>.</w:t>
            </w:r>
          </w:p>
        </w:tc>
        <w:tc>
          <w:tcPr>
            <w:tcW w:w="1275" w:type="dxa"/>
          </w:tcPr>
          <w:p w14:paraId="487792A6" w14:textId="77777777" w:rsidR="00AD4B3A" w:rsidRDefault="00AD4B3A" w:rsidP="00AD4B3A">
            <w:r>
              <w:t>Funding allocated:</w:t>
            </w:r>
          </w:p>
          <w:p w14:paraId="2CB5499D" w14:textId="19830A09" w:rsidR="00AD4B3A" w:rsidRDefault="00AD4B3A" w:rsidP="00AD4B3A">
            <w:r>
              <w:t>£</w:t>
            </w:r>
            <w:r w:rsidR="0045779C">
              <w:t>3000</w:t>
            </w:r>
          </w:p>
          <w:p w14:paraId="447C2415" w14:textId="77777777" w:rsidR="00AD4B3A" w:rsidRDefault="00AD4B3A" w:rsidP="00AD4B3A"/>
          <w:p w14:paraId="199ADFD6" w14:textId="77777777" w:rsidR="00AD4B3A" w:rsidRDefault="00AD4B3A" w:rsidP="00AD4B3A"/>
          <w:p w14:paraId="4AA60108" w14:textId="69811F4E" w:rsidR="00AD4B3A" w:rsidRDefault="00AD4B3A" w:rsidP="00AD4B3A"/>
        </w:tc>
        <w:tc>
          <w:tcPr>
            <w:tcW w:w="3828" w:type="dxa"/>
          </w:tcPr>
          <w:p w14:paraId="5D826A6B" w14:textId="00A0E12E" w:rsidR="00AD4B3A" w:rsidRDefault="00AD4B3A" w:rsidP="00AD4B3A">
            <w:r>
              <w:t xml:space="preserve">All children to have access to quality PE provision and to ensure children are exposed to at least 30 minutes of active learning every day. </w:t>
            </w:r>
          </w:p>
        </w:tc>
        <w:tc>
          <w:tcPr>
            <w:tcW w:w="3969" w:type="dxa"/>
          </w:tcPr>
          <w:p w14:paraId="7AF456CF" w14:textId="000F394A" w:rsidR="00AD4B3A" w:rsidRDefault="00AD4B3A" w:rsidP="00AD4B3A">
            <w:r>
              <w:t>Teachers are confident to provide quality PE provision  and to assess. To raise the profile of sport across the whole school community.</w:t>
            </w:r>
          </w:p>
          <w:p w14:paraId="6F3974E4" w14:textId="71D10687" w:rsidR="00AD4B3A" w:rsidRDefault="00AD4B3A" w:rsidP="00AD4B3A"/>
        </w:tc>
      </w:tr>
      <w:tr w:rsidR="00AD4B3A" w14:paraId="16C0078B" w14:textId="77777777" w:rsidTr="00283D72">
        <w:tc>
          <w:tcPr>
            <w:tcW w:w="2978" w:type="dxa"/>
          </w:tcPr>
          <w:p w14:paraId="4672564E" w14:textId="622642C8" w:rsidR="00AD4B3A" w:rsidRDefault="00C007A9" w:rsidP="00AD4B3A">
            <w:r>
              <w:t>To start a PE lunch club in the summer term to target key identified children and to improve quality of playtime provision.</w:t>
            </w:r>
          </w:p>
        </w:tc>
        <w:tc>
          <w:tcPr>
            <w:tcW w:w="2835" w:type="dxa"/>
          </w:tcPr>
          <w:p w14:paraId="270F5A1A" w14:textId="77777777" w:rsidR="00AD4B3A" w:rsidRDefault="00C007A9" w:rsidP="00AD4B3A">
            <w:r>
              <w:t>Purchase equipment to be able to set up circuits and provide children with opportunity to practice new sports learnt during taught PE lessons. Promote during Bee assembly, marvellous me and newsletters.</w:t>
            </w:r>
          </w:p>
          <w:p w14:paraId="0F71D873" w14:textId="77777777" w:rsidR="00B66902" w:rsidRDefault="00B66902" w:rsidP="00AD4B3A"/>
          <w:p w14:paraId="3CC38958" w14:textId="77777777" w:rsidR="00B66902" w:rsidRDefault="00B66902" w:rsidP="00AD4B3A"/>
          <w:p w14:paraId="1927126F" w14:textId="77777777" w:rsidR="00B66902" w:rsidRDefault="00B66902" w:rsidP="00AD4B3A"/>
          <w:p w14:paraId="2B65CEB2" w14:textId="3478CB96" w:rsidR="00B66902" w:rsidRDefault="00B66902" w:rsidP="00AD4B3A"/>
        </w:tc>
        <w:tc>
          <w:tcPr>
            <w:tcW w:w="1275" w:type="dxa"/>
          </w:tcPr>
          <w:p w14:paraId="7BB74CC4" w14:textId="39EE07A4" w:rsidR="00AD4B3A" w:rsidRDefault="00C007A9" w:rsidP="00AD4B3A">
            <w:r>
              <w:t>£</w:t>
            </w:r>
            <w:r w:rsidR="0045779C">
              <w:t>500</w:t>
            </w:r>
          </w:p>
        </w:tc>
        <w:tc>
          <w:tcPr>
            <w:tcW w:w="3828" w:type="dxa"/>
          </w:tcPr>
          <w:p w14:paraId="2AAA467C" w14:textId="1F1DD896" w:rsidR="00AD4B3A" w:rsidRDefault="00C007A9" w:rsidP="00AD4B3A">
            <w:r>
              <w:t>Range of sporting activities taught to be used at lunchtimes as well as lesson times. Children will become more active and enthused and skilled in a range of sports and improve fitness and in turn behaviour during lunchtimes.</w:t>
            </w:r>
          </w:p>
          <w:p w14:paraId="4208EDB2" w14:textId="4AE41299" w:rsidR="00AD4B3A" w:rsidRDefault="00AD4B3A" w:rsidP="00AD4B3A"/>
        </w:tc>
        <w:tc>
          <w:tcPr>
            <w:tcW w:w="3969" w:type="dxa"/>
          </w:tcPr>
          <w:p w14:paraId="6B938E1E" w14:textId="7171AA2C" w:rsidR="00AD4B3A" w:rsidRDefault="00C007A9" w:rsidP="00AD4B3A">
            <w:r>
              <w:t>To upskill lunchtime supervisors to supervise</w:t>
            </w:r>
            <w:r w:rsidR="00B66902">
              <w:t xml:space="preserve"> sessions. To raise the profile of sport across the whole school community.</w:t>
            </w:r>
          </w:p>
        </w:tc>
      </w:tr>
      <w:tr w:rsidR="00AD4B3A" w14:paraId="30FA566C" w14:textId="77777777" w:rsidTr="00283D72">
        <w:trPr>
          <w:trHeight w:val="225"/>
        </w:trPr>
        <w:tc>
          <w:tcPr>
            <w:tcW w:w="10916" w:type="dxa"/>
            <w:gridSpan w:val="4"/>
            <w:vMerge w:val="restart"/>
            <w:shd w:val="clear" w:color="auto" w:fill="D9E2F3" w:themeFill="accent1" w:themeFillTint="33"/>
          </w:tcPr>
          <w:p w14:paraId="6F361B13" w14:textId="6CECF2E6" w:rsidR="00AD4B3A" w:rsidRDefault="00AD4B3A" w:rsidP="00AD4B3A">
            <w:r>
              <w:lastRenderedPageBreak/>
              <w:t>Key indicator 3: Increased confidence, knowledge and skills of all staff in teaching PE and Sport</w:t>
            </w:r>
          </w:p>
        </w:tc>
        <w:tc>
          <w:tcPr>
            <w:tcW w:w="3969" w:type="dxa"/>
            <w:shd w:val="clear" w:color="auto" w:fill="E7E6E6" w:themeFill="background2"/>
          </w:tcPr>
          <w:p w14:paraId="09B99E4B" w14:textId="77777777" w:rsidR="00AD4B3A" w:rsidRDefault="00AD4B3A" w:rsidP="00AD4B3A">
            <w:r>
              <w:t>Percentage of total allocation</w:t>
            </w:r>
          </w:p>
        </w:tc>
      </w:tr>
      <w:tr w:rsidR="00AD4B3A" w14:paraId="781B3466" w14:textId="77777777" w:rsidTr="00283D72">
        <w:trPr>
          <w:trHeight w:val="224"/>
        </w:trPr>
        <w:tc>
          <w:tcPr>
            <w:tcW w:w="10916" w:type="dxa"/>
            <w:gridSpan w:val="4"/>
            <w:vMerge/>
            <w:shd w:val="clear" w:color="auto" w:fill="D9E2F3" w:themeFill="accent1" w:themeFillTint="33"/>
          </w:tcPr>
          <w:p w14:paraId="0ED24966" w14:textId="77777777" w:rsidR="00AD4B3A" w:rsidRDefault="00AD4B3A" w:rsidP="00AD4B3A"/>
        </w:tc>
        <w:tc>
          <w:tcPr>
            <w:tcW w:w="3969" w:type="dxa"/>
            <w:shd w:val="clear" w:color="auto" w:fill="E7E6E6" w:themeFill="background2"/>
          </w:tcPr>
          <w:p w14:paraId="34569191" w14:textId="657698A2" w:rsidR="00AD4B3A" w:rsidRDefault="00AD4B3A" w:rsidP="00AD4B3A">
            <w:r>
              <w:t xml:space="preserve">               3</w:t>
            </w:r>
            <w:r w:rsidR="0045779C">
              <w:t>8</w:t>
            </w:r>
            <w:r>
              <w:t xml:space="preserve">   % </w:t>
            </w:r>
          </w:p>
        </w:tc>
      </w:tr>
      <w:tr w:rsidR="00AD4B3A" w:rsidRPr="0009138A" w14:paraId="23D11FC9" w14:textId="77777777" w:rsidTr="00283D72">
        <w:tc>
          <w:tcPr>
            <w:tcW w:w="2978" w:type="dxa"/>
            <w:shd w:val="clear" w:color="auto" w:fill="E7E6E6" w:themeFill="background2"/>
          </w:tcPr>
          <w:p w14:paraId="46B62D42" w14:textId="77777777" w:rsidR="00AD4B3A" w:rsidRPr="0009138A" w:rsidRDefault="00AD4B3A" w:rsidP="00AD4B3A">
            <w:pPr>
              <w:jc w:val="center"/>
              <w:rPr>
                <w:b/>
                <w:bCs/>
              </w:rPr>
            </w:pPr>
            <w:r w:rsidRPr="0009138A">
              <w:rPr>
                <w:b/>
                <w:bCs/>
              </w:rPr>
              <w:t>Intent</w:t>
            </w:r>
          </w:p>
        </w:tc>
        <w:tc>
          <w:tcPr>
            <w:tcW w:w="4110" w:type="dxa"/>
            <w:gridSpan w:val="2"/>
            <w:shd w:val="clear" w:color="auto" w:fill="E7E6E6" w:themeFill="background2"/>
          </w:tcPr>
          <w:p w14:paraId="55F30EB9" w14:textId="77777777" w:rsidR="00AD4B3A" w:rsidRPr="0009138A" w:rsidRDefault="00AD4B3A" w:rsidP="00AD4B3A">
            <w:pPr>
              <w:jc w:val="center"/>
              <w:rPr>
                <w:b/>
                <w:bCs/>
              </w:rPr>
            </w:pPr>
            <w:r w:rsidRPr="0009138A">
              <w:rPr>
                <w:b/>
                <w:bCs/>
              </w:rPr>
              <w:t>Implementation</w:t>
            </w:r>
          </w:p>
        </w:tc>
        <w:tc>
          <w:tcPr>
            <w:tcW w:w="3828" w:type="dxa"/>
            <w:shd w:val="clear" w:color="auto" w:fill="E7E6E6" w:themeFill="background2"/>
          </w:tcPr>
          <w:p w14:paraId="6888AF90" w14:textId="77777777" w:rsidR="00AD4B3A" w:rsidRPr="0009138A" w:rsidRDefault="00AD4B3A" w:rsidP="00AD4B3A">
            <w:pPr>
              <w:jc w:val="center"/>
              <w:rPr>
                <w:b/>
                <w:bCs/>
              </w:rPr>
            </w:pPr>
            <w:r w:rsidRPr="0009138A">
              <w:rPr>
                <w:b/>
                <w:bCs/>
              </w:rPr>
              <w:t>Impact</w:t>
            </w:r>
          </w:p>
        </w:tc>
        <w:tc>
          <w:tcPr>
            <w:tcW w:w="3969" w:type="dxa"/>
            <w:shd w:val="clear" w:color="auto" w:fill="E7E6E6" w:themeFill="background2"/>
          </w:tcPr>
          <w:p w14:paraId="5EC417C7" w14:textId="77777777" w:rsidR="00AD4B3A" w:rsidRPr="0009138A" w:rsidRDefault="00AD4B3A" w:rsidP="00AD4B3A">
            <w:pPr>
              <w:rPr>
                <w:b/>
                <w:bCs/>
              </w:rPr>
            </w:pPr>
            <w:r w:rsidRPr="0009138A">
              <w:rPr>
                <w:b/>
                <w:bCs/>
              </w:rPr>
              <w:t>Sustainability /Next Steps</w:t>
            </w:r>
          </w:p>
        </w:tc>
      </w:tr>
      <w:tr w:rsidR="00AD4B3A" w14:paraId="5F410B98" w14:textId="77777777" w:rsidTr="00283D72">
        <w:tc>
          <w:tcPr>
            <w:tcW w:w="2978" w:type="dxa"/>
          </w:tcPr>
          <w:p w14:paraId="20568F50" w14:textId="77777777" w:rsidR="00AD4B3A" w:rsidRDefault="00AD4B3A" w:rsidP="00AD4B3A">
            <w:r>
              <w:t xml:space="preserve">Continue with the employment of specialist coaches to work alongside teaching staff. </w:t>
            </w:r>
          </w:p>
          <w:p w14:paraId="1B5AE471" w14:textId="77777777" w:rsidR="0045779C" w:rsidRDefault="0045779C" w:rsidP="00AD4B3A"/>
          <w:p w14:paraId="28BD2A7A" w14:textId="3D458D5F" w:rsidR="0045779C" w:rsidRPr="0045779C" w:rsidRDefault="0045779C" w:rsidP="0045779C">
            <w:pPr>
              <w:rPr>
                <w:i/>
                <w:iCs/>
              </w:rPr>
            </w:pPr>
            <w:r>
              <w:rPr>
                <w:i/>
                <w:iCs/>
              </w:rPr>
              <w:t>(</w:t>
            </w:r>
            <w:r w:rsidRPr="0045779C">
              <w:rPr>
                <w:i/>
                <w:iCs/>
              </w:rPr>
              <w:t>And Key indicator 4 – broader experience of a range of sports and activities offered to all pupils</w:t>
            </w:r>
            <w:r>
              <w:rPr>
                <w:i/>
                <w:iCs/>
              </w:rPr>
              <w:t>)</w:t>
            </w:r>
          </w:p>
        </w:tc>
        <w:tc>
          <w:tcPr>
            <w:tcW w:w="2835" w:type="dxa"/>
          </w:tcPr>
          <w:p w14:paraId="7C135698" w14:textId="4BBD3C93" w:rsidR="00AD4B3A" w:rsidRDefault="00AD4B3A" w:rsidP="00AD4B3A">
            <w:r>
              <w:t xml:space="preserve">Specialist coaches to work with staff to provide a fully rounded curriculum programme which supports </w:t>
            </w:r>
            <w:proofErr w:type="gramStart"/>
            <w:r>
              <w:t>schools</w:t>
            </w:r>
            <w:proofErr w:type="gramEnd"/>
            <w:r>
              <w:t xml:space="preserve"> goals and makes a significant contribution in terms of values, ethos and standards. For the teachers to learn how to deliver quality lessons in key areas </w:t>
            </w:r>
            <w:proofErr w:type="spellStart"/>
            <w:r>
              <w:t>eg</w:t>
            </w:r>
            <w:proofErr w:type="spellEnd"/>
            <w:r>
              <w:t xml:space="preserve"> gymnastics, multi-skills, athletics, </w:t>
            </w:r>
            <w:proofErr w:type="spellStart"/>
            <w:r>
              <w:t>rubgy</w:t>
            </w:r>
            <w:proofErr w:type="spellEnd"/>
            <w:r>
              <w:t>.</w:t>
            </w:r>
          </w:p>
        </w:tc>
        <w:tc>
          <w:tcPr>
            <w:tcW w:w="1275" w:type="dxa"/>
          </w:tcPr>
          <w:p w14:paraId="0CEE01FA" w14:textId="77777777" w:rsidR="00AD4B3A" w:rsidRDefault="00AD4B3A" w:rsidP="00AD4B3A">
            <w:pPr>
              <w:rPr>
                <w:sz w:val="20"/>
                <w:szCs w:val="20"/>
              </w:rPr>
            </w:pPr>
            <w:r w:rsidRPr="006A6021">
              <w:rPr>
                <w:sz w:val="20"/>
                <w:szCs w:val="20"/>
              </w:rPr>
              <w:t>Funding allocated</w:t>
            </w:r>
            <w:r>
              <w:rPr>
                <w:sz w:val="20"/>
                <w:szCs w:val="20"/>
              </w:rPr>
              <w:t>:</w:t>
            </w:r>
          </w:p>
          <w:p w14:paraId="21CE97EF" w14:textId="77777777" w:rsidR="00AD4B3A" w:rsidRDefault="00AD4B3A" w:rsidP="00AD4B3A">
            <w:pPr>
              <w:rPr>
                <w:sz w:val="20"/>
                <w:szCs w:val="20"/>
              </w:rPr>
            </w:pPr>
          </w:p>
          <w:p w14:paraId="0DA76393" w14:textId="4EDB8624" w:rsidR="00AD4B3A" w:rsidRDefault="00AD4B3A" w:rsidP="00AD4B3A">
            <w:pPr>
              <w:rPr>
                <w:sz w:val="20"/>
                <w:szCs w:val="20"/>
              </w:rPr>
            </w:pPr>
          </w:p>
          <w:p w14:paraId="56B5E5CC" w14:textId="52815EBE" w:rsidR="00AD4B3A" w:rsidRPr="006A6021" w:rsidRDefault="0045779C" w:rsidP="00AD4B3A">
            <w:pPr>
              <w:rPr>
                <w:sz w:val="20"/>
                <w:szCs w:val="20"/>
              </w:rPr>
            </w:pPr>
            <w:r>
              <w:rPr>
                <w:sz w:val="20"/>
                <w:szCs w:val="20"/>
              </w:rPr>
              <w:t>£4000</w:t>
            </w:r>
          </w:p>
          <w:p w14:paraId="69A3B745" w14:textId="77777777" w:rsidR="00AD4B3A" w:rsidRDefault="00AD4B3A" w:rsidP="00AD4B3A"/>
        </w:tc>
        <w:tc>
          <w:tcPr>
            <w:tcW w:w="3828" w:type="dxa"/>
          </w:tcPr>
          <w:p w14:paraId="43AAFB36" w14:textId="77777777" w:rsidR="00AD4B3A" w:rsidRDefault="00AD4B3A" w:rsidP="00AD4B3A">
            <w:r>
              <w:t xml:space="preserve">All teachers to become more confident in the delivery of PE lessons and learn how to teach key skills in a variety of sports. </w:t>
            </w:r>
          </w:p>
          <w:p w14:paraId="48BACD19" w14:textId="615EC0C9" w:rsidR="00AD4B3A" w:rsidRDefault="00AD4B3A" w:rsidP="00AD4B3A">
            <w:r>
              <w:t>For all children to become enthused by sport and to have the opportunity of participating in regular sporting activity.</w:t>
            </w:r>
          </w:p>
        </w:tc>
        <w:tc>
          <w:tcPr>
            <w:tcW w:w="3969" w:type="dxa"/>
          </w:tcPr>
          <w:p w14:paraId="415B1BA9" w14:textId="1E45FCB2" w:rsidR="00AD4B3A" w:rsidRDefault="00AD4B3A" w:rsidP="00AD4B3A">
            <w:r>
              <w:t xml:space="preserve">Teaching staff to have increased knowledge and confidence in teaching PE lessons in a variety of sports. </w:t>
            </w:r>
          </w:p>
        </w:tc>
      </w:tr>
      <w:tr w:rsidR="00AD4B3A" w14:paraId="37D39BB6" w14:textId="77777777" w:rsidTr="00283D72">
        <w:tc>
          <w:tcPr>
            <w:tcW w:w="2978" w:type="dxa"/>
          </w:tcPr>
          <w:p w14:paraId="5A1A667F" w14:textId="6AD17CD9" w:rsidR="00AD4B3A" w:rsidRDefault="00AD4B3A" w:rsidP="00AD4B3A">
            <w:r>
              <w:t>To support PE leader in working with Dorking schools as a cluster and develop outstanding PE provision.</w:t>
            </w:r>
          </w:p>
          <w:p w14:paraId="01AF7145" w14:textId="77777777" w:rsidR="00AD4B3A" w:rsidRDefault="00AD4B3A" w:rsidP="00AD4B3A"/>
          <w:p w14:paraId="112CEBE8" w14:textId="11F122D2" w:rsidR="00AD4B3A" w:rsidRDefault="00AD4B3A" w:rsidP="00AD4B3A">
            <w:r>
              <w:t>To provide quality PE training to RQT at Newdigate</w:t>
            </w:r>
          </w:p>
        </w:tc>
        <w:tc>
          <w:tcPr>
            <w:tcW w:w="2835" w:type="dxa"/>
          </w:tcPr>
          <w:p w14:paraId="04D8FB56" w14:textId="77777777" w:rsidR="00AD4B3A" w:rsidRDefault="00AD4B3A" w:rsidP="00AD4B3A">
            <w:r>
              <w:t>Subscribe to the DSSP – Dorking Schools Sports Partnership.</w:t>
            </w:r>
          </w:p>
          <w:p w14:paraId="0438D776" w14:textId="77777777" w:rsidR="00AD4B3A" w:rsidRDefault="00AD4B3A" w:rsidP="00AD4B3A"/>
          <w:p w14:paraId="0362DCFB" w14:textId="74FE6D37" w:rsidR="00AD4B3A" w:rsidRDefault="00AD4B3A" w:rsidP="00AD4B3A">
            <w:r>
              <w:t>Attend regular meetings with the DSSP to discuss the implementation of quality PE for both children in school and those being supported by ‘remote learning’ during lockdown.</w:t>
            </w:r>
          </w:p>
        </w:tc>
        <w:tc>
          <w:tcPr>
            <w:tcW w:w="1275" w:type="dxa"/>
          </w:tcPr>
          <w:p w14:paraId="1EBD51EE" w14:textId="77777777" w:rsidR="00AD4B3A" w:rsidRDefault="00AD4B3A" w:rsidP="00AD4B3A">
            <w:pPr>
              <w:rPr>
                <w:sz w:val="20"/>
                <w:szCs w:val="20"/>
              </w:rPr>
            </w:pPr>
          </w:p>
          <w:p w14:paraId="00E540A6" w14:textId="77777777" w:rsidR="00AD4B3A" w:rsidRDefault="00AD4B3A" w:rsidP="00AD4B3A">
            <w:pPr>
              <w:rPr>
                <w:sz w:val="20"/>
                <w:szCs w:val="20"/>
              </w:rPr>
            </w:pPr>
          </w:p>
          <w:p w14:paraId="3D05724F" w14:textId="77777777" w:rsidR="00AD4B3A" w:rsidRDefault="00AD4B3A" w:rsidP="00AD4B3A">
            <w:pPr>
              <w:rPr>
                <w:sz w:val="20"/>
                <w:szCs w:val="20"/>
              </w:rPr>
            </w:pPr>
          </w:p>
          <w:p w14:paraId="02C4376B" w14:textId="681A87EB" w:rsidR="00AD4B3A" w:rsidRPr="006A6021" w:rsidRDefault="00AD4B3A" w:rsidP="00AD4B3A">
            <w:pPr>
              <w:rPr>
                <w:sz w:val="20"/>
                <w:szCs w:val="20"/>
              </w:rPr>
            </w:pPr>
            <w:r w:rsidRPr="0045779C">
              <w:rPr>
                <w:sz w:val="20"/>
                <w:szCs w:val="20"/>
              </w:rPr>
              <w:t>£2,160</w:t>
            </w:r>
          </w:p>
        </w:tc>
        <w:tc>
          <w:tcPr>
            <w:tcW w:w="3828" w:type="dxa"/>
          </w:tcPr>
          <w:p w14:paraId="53F8D5B3" w14:textId="77777777" w:rsidR="00AD4B3A" w:rsidRDefault="00AD4B3A" w:rsidP="00AD4B3A">
            <w:r>
              <w:t xml:space="preserve">PE Lead attend cluster meetings to discuss new initiatives, receive support with sports premium funding, pool resources, learn about latest statistics and studies. Information gathered will be disseminated to all members of staff. </w:t>
            </w:r>
          </w:p>
          <w:p w14:paraId="436BE99E" w14:textId="77777777" w:rsidR="00AD4B3A" w:rsidRDefault="00AD4B3A" w:rsidP="00AD4B3A">
            <w:r>
              <w:t>Enhanced curriculum planning, teaching and learning where best practice is shared.</w:t>
            </w:r>
          </w:p>
          <w:p w14:paraId="108E2265" w14:textId="77777777" w:rsidR="00AD4B3A" w:rsidRDefault="00AD4B3A" w:rsidP="00AD4B3A"/>
          <w:p w14:paraId="3C8EBA1F" w14:textId="2E15ACAD" w:rsidR="00AD4B3A" w:rsidRDefault="00AD4B3A" w:rsidP="00AD4B3A"/>
        </w:tc>
        <w:tc>
          <w:tcPr>
            <w:tcW w:w="3969" w:type="dxa"/>
          </w:tcPr>
          <w:p w14:paraId="6C7D446F" w14:textId="77777777" w:rsidR="00AD4B3A" w:rsidRDefault="00B66902" w:rsidP="00AD4B3A">
            <w:r>
              <w:t xml:space="preserve">Positive impact on leadership of subject. </w:t>
            </w:r>
          </w:p>
          <w:p w14:paraId="750F3597" w14:textId="77777777" w:rsidR="00A75553" w:rsidRDefault="00A75553" w:rsidP="00AD4B3A">
            <w:r>
              <w:t>Enhanced quality of teaching and learning. Strong effective links to school games and Olympic and Paralympic legacy and values.</w:t>
            </w:r>
          </w:p>
          <w:p w14:paraId="4A86FE39" w14:textId="59FCCE83" w:rsidR="00A75553" w:rsidRDefault="00A75553" w:rsidP="00AD4B3A">
            <w:r>
              <w:t xml:space="preserve">Working towards re-gaining </w:t>
            </w:r>
            <w:proofErr w:type="gramStart"/>
            <w:r>
              <w:t>3 star</w:t>
            </w:r>
            <w:proofErr w:type="gramEnd"/>
            <w:r>
              <w:t xml:space="preserve"> mark </w:t>
            </w:r>
          </w:p>
        </w:tc>
      </w:tr>
      <w:tr w:rsidR="00AD4B3A" w14:paraId="722E9336" w14:textId="77777777" w:rsidTr="00283D72">
        <w:trPr>
          <w:trHeight w:val="225"/>
        </w:trPr>
        <w:tc>
          <w:tcPr>
            <w:tcW w:w="10916" w:type="dxa"/>
            <w:gridSpan w:val="4"/>
            <w:vMerge w:val="restart"/>
            <w:shd w:val="clear" w:color="auto" w:fill="D9E2F3" w:themeFill="accent1" w:themeFillTint="33"/>
          </w:tcPr>
          <w:p w14:paraId="6EAEF50A" w14:textId="2A423B47" w:rsidR="00AD4B3A" w:rsidRDefault="00AD4B3A" w:rsidP="00AD4B3A">
            <w:r>
              <w:t>Key indicator 4: Broader experience of a range of sports and activities offered to all pupils</w:t>
            </w:r>
          </w:p>
        </w:tc>
        <w:tc>
          <w:tcPr>
            <w:tcW w:w="3969" w:type="dxa"/>
            <w:shd w:val="clear" w:color="auto" w:fill="E7E6E6" w:themeFill="background2"/>
          </w:tcPr>
          <w:p w14:paraId="48FB77C5" w14:textId="77777777" w:rsidR="00AD4B3A" w:rsidRDefault="00AD4B3A" w:rsidP="00AD4B3A">
            <w:r>
              <w:t>Percentage of total allocation</w:t>
            </w:r>
          </w:p>
        </w:tc>
      </w:tr>
      <w:tr w:rsidR="00AD4B3A" w14:paraId="60D72BFB" w14:textId="77777777" w:rsidTr="00283D72">
        <w:trPr>
          <w:trHeight w:val="224"/>
        </w:trPr>
        <w:tc>
          <w:tcPr>
            <w:tcW w:w="10916" w:type="dxa"/>
            <w:gridSpan w:val="4"/>
            <w:vMerge/>
            <w:shd w:val="clear" w:color="auto" w:fill="D9E2F3" w:themeFill="accent1" w:themeFillTint="33"/>
          </w:tcPr>
          <w:p w14:paraId="7FD265DD" w14:textId="77777777" w:rsidR="00AD4B3A" w:rsidRDefault="00AD4B3A" w:rsidP="00AD4B3A"/>
        </w:tc>
        <w:tc>
          <w:tcPr>
            <w:tcW w:w="3969" w:type="dxa"/>
            <w:shd w:val="clear" w:color="auto" w:fill="E7E6E6" w:themeFill="background2"/>
          </w:tcPr>
          <w:p w14:paraId="459ADB2D" w14:textId="2F168DDE" w:rsidR="00AD4B3A" w:rsidRDefault="00AD4B3A" w:rsidP="00AD4B3A">
            <w:r>
              <w:t xml:space="preserve">              </w:t>
            </w:r>
            <w:r w:rsidR="0045779C">
              <w:t>6</w:t>
            </w:r>
            <w:r>
              <w:t>%</w:t>
            </w:r>
          </w:p>
        </w:tc>
      </w:tr>
      <w:tr w:rsidR="00AD4B3A" w:rsidRPr="0009138A" w14:paraId="71833674" w14:textId="77777777" w:rsidTr="00283D72">
        <w:tc>
          <w:tcPr>
            <w:tcW w:w="2978" w:type="dxa"/>
            <w:shd w:val="clear" w:color="auto" w:fill="E7E6E6" w:themeFill="background2"/>
          </w:tcPr>
          <w:p w14:paraId="39BF25D5" w14:textId="77777777" w:rsidR="00AD4B3A" w:rsidRPr="0009138A" w:rsidRDefault="00AD4B3A" w:rsidP="00AD4B3A">
            <w:pPr>
              <w:jc w:val="center"/>
              <w:rPr>
                <w:b/>
                <w:bCs/>
              </w:rPr>
            </w:pPr>
            <w:r w:rsidRPr="0009138A">
              <w:rPr>
                <w:b/>
                <w:bCs/>
              </w:rPr>
              <w:t>Intent</w:t>
            </w:r>
          </w:p>
        </w:tc>
        <w:tc>
          <w:tcPr>
            <w:tcW w:w="4110" w:type="dxa"/>
            <w:gridSpan w:val="2"/>
            <w:shd w:val="clear" w:color="auto" w:fill="E7E6E6" w:themeFill="background2"/>
          </w:tcPr>
          <w:p w14:paraId="751B3A90" w14:textId="77777777" w:rsidR="00AD4B3A" w:rsidRPr="0009138A" w:rsidRDefault="00AD4B3A" w:rsidP="00AD4B3A">
            <w:pPr>
              <w:jc w:val="center"/>
              <w:rPr>
                <w:b/>
                <w:bCs/>
              </w:rPr>
            </w:pPr>
            <w:r w:rsidRPr="0009138A">
              <w:rPr>
                <w:b/>
                <w:bCs/>
              </w:rPr>
              <w:t>Implementation</w:t>
            </w:r>
          </w:p>
        </w:tc>
        <w:tc>
          <w:tcPr>
            <w:tcW w:w="3828" w:type="dxa"/>
            <w:shd w:val="clear" w:color="auto" w:fill="E7E6E6" w:themeFill="background2"/>
          </w:tcPr>
          <w:p w14:paraId="30A28C84" w14:textId="77777777" w:rsidR="00AD4B3A" w:rsidRPr="0009138A" w:rsidRDefault="00AD4B3A" w:rsidP="00AD4B3A">
            <w:pPr>
              <w:jc w:val="center"/>
              <w:rPr>
                <w:b/>
                <w:bCs/>
              </w:rPr>
            </w:pPr>
            <w:r w:rsidRPr="0009138A">
              <w:rPr>
                <w:b/>
                <w:bCs/>
              </w:rPr>
              <w:t>Impact</w:t>
            </w:r>
          </w:p>
        </w:tc>
        <w:tc>
          <w:tcPr>
            <w:tcW w:w="3969" w:type="dxa"/>
            <w:shd w:val="clear" w:color="auto" w:fill="E7E6E6" w:themeFill="background2"/>
          </w:tcPr>
          <w:p w14:paraId="66F57480" w14:textId="77777777" w:rsidR="00AD4B3A" w:rsidRPr="0009138A" w:rsidRDefault="00AD4B3A" w:rsidP="00AD4B3A">
            <w:pPr>
              <w:rPr>
                <w:b/>
                <w:bCs/>
              </w:rPr>
            </w:pPr>
            <w:r w:rsidRPr="0009138A">
              <w:rPr>
                <w:b/>
                <w:bCs/>
              </w:rPr>
              <w:t>Sustainability /Next Steps</w:t>
            </w:r>
          </w:p>
        </w:tc>
      </w:tr>
      <w:tr w:rsidR="00AD4B3A" w14:paraId="379FE526" w14:textId="77777777" w:rsidTr="00283D72">
        <w:tc>
          <w:tcPr>
            <w:tcW w:w="2978" w:type="dxa"/>
          </w:tcPr>
          <w:p w14:paraId="51CCE5D1" w14:textId="1022F277" w:rsidR="00AD4B3A" w:rsidRDefault="00AD4B3A" w:rsidP="00AD4B3A">
            <w:r>
              <w:t xml:space="preserve">All children to experience regular Forest School style sessions which are active and well-resourced to ensure progression. Upskill of teachers in teaching of Forest </w:t>
            </w:r>
            <w:r>
              <w:lastRenderedPageBreak/>
              <w:t>School style sessions</w:t>
            </w:r>
            <w:r w:rsidR="00385A26">
              <w:t xml:space="preserve"> and outdoor learning active curriculum lessons</w:t>
            </w:r>
          </w:p>
        </w:tc>
        <w:tc>
          <w:tcPr>
            <w:tcW w:w="2835" w:type="dxa"/>
          </w:tcPr>
          <w:p w14:paraId="0674C54E" w14:textId="77777777" w:rsidR="00AD4B3A" w:rsidRDefault="00AD4B3A" w:rsidP="00AD4B3A">
            <w:r>
              <w:lastRenderedPageBreak/>
              <w:t xml:space="preserve">Purchase of a </w:t>
            </w:r>
            <w:proofErr w:type="gramStart"/>
            <w:r>
              <w:t>skills based</w:t>
            </w:r>
            <w:proofErr w:type="gramEnd"/>
            <w:r>
              <w:t xml:space="preserve"> program to increase opportunities for regular MOLE (making outdoor learning exciting) sessions. </w:t>
            </w:r>
          </w:p>
          <w:p w14:paraId="5661D412" w14:textId="77777777" w:rsidR="00385A26" w:rsidRDefault="00385A26" w:rsidP="00AD4B3A"/>
          <w:p w14:paraId="3C996F7F" w14:textId="69517678" w:rsidR="00385A26" w:rsidRDefault="00385A26" w:rsidP="00AD4B3A">
            <w:r>
              <w:lastRenderedPageBreak/>
              <w:t>X2 teachers to attend outdoor curriculum learning day at SOLD (Dorking)</w:t>
            </w:r>
          </w:p>
        </w:tc>
        <w:tc>
          <w:tcPr>
            <w:tcW w:w="1275" w:type="dxa"/>
          </w:tcPr>
          <w:p w14:paraId="65573C8B" w14:textId="3323DE17" w:rsidR="00AD4B3A" w:rsidRPr="0045779C" w:rsidRDefault="00AD4B3A" w:rsidP="00AD4B3A">
            <w:pPr>
              <w:rPr>
                <w:sz w:val="20"/>
                <w:szCs w:val="20"/>
              </w:rPr>
            </w:pPr>
            <w:r w:rsidRPr="0045779C">
              <w:rPr>
                <w:sz w:val="20"/>
                <w:szCs w:val="20"/>
              </w:rPr>
              <w:lastRenderedPageBreak/>
              <w:t>Funding allocated:</w:t>
            </w:r>
          </w:p>
          <w:p w14:paraId="020BF3D9" w14:textId="6EF95CDE" w:rsidR="00AD4B3A" w:rsidRPr="0045779C" w:rsidRDefault="00AD4B3A" w:rsidP="00AD4B3A">
            <w:pPr>
              <w:rPr>
                <w:sz w:val="20"/>
                <w:szCs w:val="20"/>
              </w:rPr>
            </w:pPr>
            <w:r w:rsidRPr="0045779C">
              <w:rPr>
                <w:sz w:val="20"/>
                <w:szCs w:val="20"/>
              </w:rPr>
              <w:t xml:space="preserve"> </w:t>
            </w:r>
          </w:p>
          <w:p w14:paraId="6F6CA755" w14:textId="49FC0F6A" w:rsidR="00AD4B3A" w:rsidRPr="0045779C" w:rsidRDefault="00AD4B3A" w:rsidP="00AD4B3A">
            <w:pPr>
              <w:rPr>
                <w:sz w:val="20"/>
                <w:szCs w:val="20"/>
              </w:rPr>
            </w:pPr>
            <w:r w:rsidRPr="0045779C">
              <w:rPr>
                <w:sz w:val="20"/>
                <w:szCs w:val="20"/>
              </w:rPr>
              <w:t>£139 (wild passport)</w:t>
            </w:r>
          </w:p>
          <w:p w14:paraId="65E82B39" w14:textId="16CF221F" w:rsidR="00AD4B3A" w:rsidRPr="0045779C" w:rsidRDefault="00AD4B3A" w:rsidP="00AD4B3A">
            <w:pPr>
              <w:rPr>
                <w:sz w:val="20"/>
                <w:szCs w:val="20"/>
              </w:rPr>
            </w:pPr>
          </w:p>
          <w:p w14:paraId="5EBA7F6E" w14:textId="5BC7823A" w:rsidR="00AD4B3A" w:rsidRPr="0045779C" w:rsidRDefault="00AD4B3A" w:rsidP="00AD4B3A">
            <w:pPr>
              <w:rPr>
                <w:sz w:val="20"/>
                <w:szCs w:val="20"/>
              </w:rPr>
            </w:pPr>
          </w:p>
          <w:p w14:paraId="33B77E1F" w14:textId="77777777" w:rsidR="00AD4B3A" w:rsidRPr="0045779C" w:rsidRDefault="00AD4B3A" w:rsidP="00AD4B3A">
            <w:pPr>
              <w:rPr>
                <w:sz w:val="20"/>
                <w:szCs w:val="20"/>
              </w:rPr>
            </w:pPr>
          </w:p>
          <w:p w14:paraId="1C8C1D12" w14:textId="378CDE6B" w:rsidR="00AD4B3A" w:rsidRPr="0045779C" w:rsidRDefault="00385A26" w:rsidP="00AD4B3A">
            <w:r w:rsidRPr="0045779C">
              <w:t>£300</w:t>
            </w:r>
          </w:p>
        </w:tc>
        <w:tc>
          <w:tcPr>
            <w:tcW w:w="3828" w:type="dxa"/>
          </w:tcPr>
          <w:p w14:paraId="7E9EBA94" w14:textId="416C67EC" w:rsidR="00AD4B3A" w:rsidRDefault="00AD4B3A" w:rsidP="00AD4B3A">
            <w:r>
              <w:lastRenderedPageBreak/>
              <w:t>Increased opportunity for outdoor learning with curriculum links.</w:t>
            </w:r>
          </w:p>
          <w:p w14:paraId="76DB97A1" w14:textId="77777777" w:rsidR="00AD4B3A" w:rsidRDefault="00AD4B3A" w:rsidP="00AD4B3A"/>
          <w:p w14:paraId="1D1487DA" w14:textId="4700A3F5" w:rsidR="00AD4B3A" w:rsidRDefault="00AD4B3A" w:rsidP="00AD4B3A">
            <w:r>
              <w:t xml:space="preserve">Purchase the ‘wild passport’  which will enable all teachers to deliver a regular </w:t>
            </w:r>
            <w:r>
              <w:lastRenderedPageBreak/>
              <w:t>forest school style session with specific key skills being taught.</w:t>
            </w:r>
          </w:p>
          <w:p w14:paraId="6F8F186D" w14:textId="7AE7838E" w:rsidR="00AD4B3A" w:rsidRDefault="00AD4B3A" w:rsidP="00AD4B3A">
            <w:pPr>
              <w:rPr>
                <w:rFonts w:ascii="proxima-nova" w:hAnsi="proxima-nova"/>
                <w:sz w:val="23"/>
                <w:szCs w:val="23"/>
                <w:shd w:val="clear" w:color="auto" w:fill="FFFFFF"/>
              </w:rPr>
            </w:pPr>
          </w:p>
          <w:p w14:paraId="1EAED978" w14:textId="4CFEEE9A" w:rsidR="00385A26" w:rsidRPr="00385A26" w:rsidRDefault="00385A26" w:rsidP="00385A26">
            <w:pPr>
              <w:tabs>
                <w:tab w:val="left" w:pos="1127"/>
              </w:tabs>
              <w:rPr>
                <w:rFonts w:cstheme="minorHAnsi"/>
                <w:sz w:val="23"/>
                <w:szCs w:val="23"/>
                <w:shd w:val="clear" w:color="auto" w:fill="FFFFFF"/>
              </w:rPr>
            </w:pPr>
            <w:r w:rsidRPr="00385A26">
              <w:rPr>
                <w:rFonts w:cstheme="minorHAnsi"/>
                <w:sz w:val="23"/>
                <w:szCs w:val="23"/>
                <w:shd w:val="clear" w:color="auto" w:fill="FFFFFF"/>
              </w:rPr>
              <w:t>Increased active outdoor learning lessons</w:t>
            </w:r>
            <w:r>
              <w:rPr>
                <w:rFonts w:cstheme="minorHAnsi"/>
                <w:sz w:val="23"/>
                <w:szCs w:val="23"/>
                <w:shd w:val="clear" w:color="auto" w:fill="FFFFFF"/>
              </w:rPr>
              <w:t xml:space="preserve"> in each year group</w:t>
            </w:r>
          </w:p>
          <w:p w14:paraId="77FB83BB" w14:textId="77777777" w:rsidR="00AD4B3A" w:rsidRDefault="00AD4B3A" w:rsidP="00AD4B3A"/>
          <w:p w14:paraId="4643FE00" w14:textId="5186A699" w:rsidR="00AD4B3A" w:rsidRDefault="00AD4B3A" w:rsidP="00AD4B3A"/>
        </w:tc>
        <w:tc>
          <w:tcPr>
            <w:tcW w:w="3969" w:type="dxa"/>
          </w:tcPr>
          <w:p w14:paraId="15D25542" w14:textId="3EA48F40" w:rsidR="00AD4B3A" w:rsidRDefault="00AD4B3A" w:rsidP="00AD4B3A">
            <w:r>
              <w:lastRenderedPageBreak/>
              <w:t>For every child to participate in a MOLE session at least twice every half term – this will have a positive impact on children’s mental and physical health.</w:t>
            </w:r>
          </w:p>
          <w:p w14:paraId="077BB0BF" w14:textId="77777777" w:rsidR="00AD4B3A" w:rsidRDefault="00AD4B3A" w:rsidP="00AD4B3A">
            <w:r>
              <w:t xml:space="preserve">The wild passport is a complete outdoor learning curriculum; a fully realised </w:t>
            </w:r>
            <w:r>
              <w:lastRenderedPageBreak/>
              <w:t xml:space="preserve">progressive skills curriculum which will evidence learner progression. </w:t>
            </w:r>
          </w:p>
          <w:p w14:paraId="1F554856" w14:textId="77777777" w:rsidR="00385A26" w:rsidRDefault="00385A26" w:rsidP="00AD4B3A"/>
          <w:p w14:paraId="39742443" w14:textId="3DDEF281" w:rsidR="00385A26" w:rsidRDefault="00385A26" w:rsidP="00AD4B3A">
            <w:r>
              <w:t>Teachers to use resources provided at the training course and to upskill TA’s in active outdoor learning curriculum provision.</w:t>
            </w:r>
          </w:p>
        </w:tc>
      </w:tr>
      <w:tr w:rsidR="00AD4B3A" w14:paraId="48C81C7D" w14:textId="77777777" w:rsidTr="00283D72">
        <w:tc>
          <w:tcPr>
            <w:tcW w:w="2978" w:type="dxa"/>
          </w:tcPr>
          <w:p w14:paraId="356E2885" w14:textId="77777777" w:rsidR="00AD4B3A" w:rsidRDefault="00AD4B3A" w:rsidP="00AD4B3A">
            <w:r>
              <w:lastRenderedPageBreak/>
              <w:t xml:space="preserve">All children to have access to tools during Forest School sessions and to be taught key skills in handling them safely. </w:t>
            </w:r>
          </w:p>
          <w:p w14:paraId="7F2BA822" w14:textId="5C4746A6" w:rsidR="00AD4B3A" w:rsidRDefault="00AD4B3A" w:rsidP="00AD4B3A"/>
        </w:tc>
        <w:tc>
          <w:tcPr>
            <w:tcW w:w="2835" w:type="dxa"/>
          </w:tcPr>
          <w:p w14:paraId="712F322C" w14:textId="6A54D235" w:rsidR="00AD4B3A" w:rsidRDefault="00AD4B3A" w:rsidP="00AD4B3A">
            <w:r>
              <w:t>Purchase of tools and equipment to support Forest School sessions to increase opportunity for active outdoor learning sessions</w:t>
            </w:r>
          </w:p>
          <w:p w14:paraId="48DE2B0B" w14:textId="49162250" w:rsidR="00AD4B3A" w:rsidRDefault="00AD4B3A" w:rsidP="00AD4B3A"/>
        </w:tc>
        <w:tc>
          <w:tcPr>
            <w:tcW w:w="1275" w:type="dxa"/>
          </w:tcPr>
          <w:p w14:paraId="7D62ED36" w14:textId="77777777" w:rsidR="00AD4B3A" w:rsidRDefault="00AD4B3A" w:rsidP="00AD4B3A">
            <w:pPr>
              <w:rPr>
                <w:sz w:val="20"/>
                <w:szCs w:val="20"/>
              </w:rPr>
            </w:pPr>
          </w:p>
          <w:p w14:paraId="0E26273B" w14:textId="2878F674" w:rsidR="00AD4B3A" w:rsidRPr="006A6021" w:rsidRDefault="00AD4B3A" w:rsidP="00AD4B3A">
            <w:pPr>
              <w:rPr>
                <w:sz w:val="20"/>
                <w:szCs w:val="20"/>
              </w:rPr>
            </w:pPr>
            <w:r w:rsidRPr="0045779C">
              <w:rPr>
                <w:sz w:val="20"/>
                <w:szCs w:val="20"/>
              </w:rPr>
              <w:t>£</w:t>
            </w:r>
            <w:r w:rsidR="00385A26" w:rsidRPr="0045779C">
              <w:rPr>
                <w:sz w:val="20"/>
                <w:szCs w:val="20"/>
              </w:rPr>
              <w:t>150</w:t>
            </w:r>
          </w:p>
        </w:tc>
        <w:tc>
          <w:tcPr>
            <w:tcW w:w="3828" w:type="dxa"/>
          </w:tcPr>
          <w:p w14:paraId="68BBBAED" w14:textId="5717BA21" w:rsidR="00AD4B3A" w:rsidRPr="00AD4B3A" w:rsidRDefault="00AD4B3A" w:rsidP="00AD4B3A">
            <w:r>
              <w:t>All children will be engaged and active throughout Forest School style sessions and learn a range of new skills which demonstrate progression across the year groups. The sessions will increase mental and physical wellbeing.</w:t>
            </w:r>
          </w:p>
        </w:tc>
        <w:tc>
          <w:tcPr>
            <w:tcW w:w="3969" w:type="dxa"/>
          </w:tcPr>
          <w:p w14:paraId="04FF14A8" w14:textId="0AD96E7C" w:rsidR="00AD4B3A" w:rsidRDefault="00AD4B3A" w:rsidP="00AD4B3A">
            <w:r>
              <w:t>Forest School style sessions will continue to be embedded within the curriculum offered and all class teachers will be skilled to teach MOLE sessions.</w:t>
            </w:r>
          </w:p>
        </w:tc>
      </w:tr>
      <w:tr w:rsidR="0045779C" w14:paraId="3E07909A" w14:textId="77777777" w:rsidTr="00283D72">
        <w:tc>
          <w:tcPr>
            <w:tcW w:w="2978" w:type="dxa"/>
          </w:tcPr>
          <w:p w14:paraId="166138D2" w14:textId="487FA12D" w:rsidR="0045779C" w:rsidRDefault="0045779C" w:rsidP="00AD4B3A">
            <w:r>
              <w:t>All children to experience a range of dance through carnival dance workshops.</w:t>
            </w:r>
          </w:p>
        </w:tc>
        <w:tc>
          <w:tcPr>
            <w:tcW w:w="2835" w:type="dxa"/>
          </w:tcPr>
          <w:p w14:paraId="2ACD7BD3" w14:textId="16A25B92" w:rsidR="0045779C" w:rsidRDefault="0045779C" w:rsidP="00AD4B3A">
            <w:r>
              <w:t>Hold a carnival dance workshop day – provided by Red Panda Agency</w:t>
            </w:r>
          </w:p>
        </w:tc>
        <w:tc>
          <w:tcPr>
            <w:tcW w:w="1275" w:type="dxa"/>
          </w:tcPr>
          <w:p w14:paraId="28141596" w14:textId="11DB5318" w:rsidR="0045779C" w:rsidRDefault="0045779C" w:rsidP="00AD4B3A">
            <w:pPr>
              <w:rPr>
                <w:sz w:val="20"/>
                <w:szCs w:val="20"/>
              </w:rPr>
            </w:pPr>
            <w:r>
              <w:rPr>
                <w:sz w:val="20"/>
                <w:szCs w:val="20"/>
              </w:rPr>
              <w:t>£440</w:t>
            </w:r>
          </w:p>
        </w:tc>
        <w:tc>
          <w:tcPr>
            <w:tcW w:w="3828" w:type="dxa"/>
          </w:tcPr>
          <w:p w14:paraId="258CDD5B" w14:textId="49D5E4B6" w:rsidR="0045779C" w:rsidRDefault="0045779C" w:rsidP="00AD4B3A">
            <w:r>
              <w:t xml:space="preserve">All children to experience Brazilian samba, Latin dance and Caribbean carnival dance – where the dance will be pitched to suit the age and ability of each group. </w:t>
            </w:r>
          </w:p>
        </w:tc>
        <w:tc>
          <w:tcPr>
            <w:tcW w:w="3969" w:type="dxa"/>
          </w:tcPr>
          <w:p w14:paraId="2814B8F0" w14:textId="74031C3B" w:rsidR="0045779C" w:rsidRDefault="0045779C" w:rsidP="00AD4B3A">
            <w:r>
              <w:t>Positive introduction to a range of dance for each child with the view to providing further dance sessions next academic year. All teachers to participate in the sessions to upskill their knowledge of introducing children to a range of dance genre.</w:t>
            </w:r>
          </w:p>
        </w:tc>
      </w:tr>
      <w:tr w:rsidR="00AD4B3A" w14:paraId="19FF283F" w14:textId="77777777" w:rsidTr="00283D72">
        <w:trPr>
          <w:trHeight w:val="225"/>
        </w:trPr>
        <w:tc>
          <w:tcPr>
            <w:tcW w:w="10916" w:type="dxa"/>
            <w:gridSpan w:val="4"/>
            <w:vMerge w:val="restart"/>
            <w:shd w:val="clear" w:color="auto" w:fill="D9E2F3" w:themeFill="accent1" w:themeFillTint="33"/>
          </w:tcPr>
          <w:p w14:paraId="35E980E1" w14:textId="2A40C162" w:rsidR="00AD4B3A" w:rsidRDefault="00AD4B3A" w:rsidP="00AD4B3A">
            <w:r>
              <w:t>Key indicator 5: Increased participation in competitive sport</w:t>
            </w:r>
          </w:p>
        </w:tc>
        <w:tc>
          <w:tcPr>
            <w:tcW w:w="3969" w:type="dxa"/>
            <w:shd w:val="clear" w:color="auto" w:fill="E7E6E6" w:themeFill="background2"/>
          </w:tcPr>
          <w:p w14:paraId="5A020177" w14:textId="77777777" w:rsidR="00AD4B3A" w:rsidRDefault="00AD4B3A" w:rsidP="00AD4B3A">
            <w:r>
              <w:t>Percentage of total allocation</w:t>
            </w:r>
          </w:p>
        </w:tc>
      </w:tr>
      <w:tr w:rsidR="00AD4B3A" w14:paraId="3C825444" w14:textId="77777777" w:rsidTr="00283D72">
        <w:trPr>
          <w:trHeight w:val="224"/>
        </w:trPr>
        <w:tc>
          <w:tcPr>
            <w:tcW w:w="10916" w:type="dxa"/>
            <w:gridSpan w:val="4"/>
            <w:vMerge/>
            <w:shd w:val="clear" w:color="auto" w:fill="D9E2F3" w:themeFill="accent1" w:themeFillTint="33"/>
          </w:tcPr>
          <w:p w14:paraId="6CB7AF95" w14:textId="77777777" w:rsidR="00AD4B3A" w:rsidRDefault="00AD4B3A" w:rsidP="00AD4B3A"/>
        </w:tc>
        <w:tc>
          <w:tcPr>
            <w:tcW w:w="3969" w:type="dxa"/>
            <w:shd w:val="clear" w:color="auto" w:fill="E7E6E6" w:themeFill="background2"/>
          </w:tcPr>
          <w:p w14:paraId="5DD7D7E5" w14:textId="77777777" w:rsidR="00AD4B3A" w:rsidRDefault="00AD4B3A" w:rsidP="00AD4B3A">
            <w:r>
              <w:t xml:space="preserve">                   %</w:t>
            </w:r>
          </w:p>
        </w:tc>
      </w:tr>
      <w:tr w:rsidR="00AD4B3A" w:rsidRPr="0009138A" w14:paraId="5900BC86" w14:textId="77777777" w:rsidTr="00283D72">
        <w:tc>
          <w:tcPr>
            <w:tcW w:w="2978" w:type="dxa"/>
            <w:shd w:val="clear" w:color="auto" w:fill="E7E6E6" w:themeFill="background2"/>
          </w:tcPr>
          <w:p w14:paraId="6EE79A01" w14:textId="77777777" w:rsidR="00AD4B3A" w:rsidRPr="0009138A" w:rsidRDefault="00AD4B3A" w:rsidP="00AD4B3A">
            <w:pPr>
              <w:jc w:val="center"/>
              <w:rPr>
                <w:b/>
                <w:bCs/>
              </w:rPr>
            </w:pPr>
            <w:r w:rsidRPr="0009138A">
              <w:rPr>
                <w:b/>
                <w:bCs/>
              </w:rPr>
              <w:t>Intent</w:t>
            </w:r>
          </w:p>
        </w:tc>
        <w:tc>
          <w:tcPr>
            <w:tcW w:w="4110" w:type="dxa"/>
            <w:gridSpan w:val="2"/>
            <w:shd w:val="clear" w:color="auto" w:fill="E7E6E6" w:themeFill="background2"/>
          </w:tcPr>
          <w:p w14:paraId="460C0862" w14:textId="170A58FB" w:rsidR="00AD4B3A" w:rsidRPr="0009138A" w:rsidRDefault="00A75553" w:rsidP="00A75553">
            <w:pPr>
              <w:rPr>
                <w:b/>
                <w:bCs/>
              </w:rPr>
            </w:pPr>
            <w:r>
              <w:rPr>
                <w:b/>
                <w:bCs/>
              </w:rPr>
              <w:t xml:space="preserve">       </w:t>
            </w:r>
            <w:r w:rsidR="00AD4B3A" w:rsidRPr="0009138A">
              <w:rPr>
                <w:b/>
                <w:bCs/>
              </w:rPr>
              <w:t>Implementation</w:t>
            </w:r>
          </w:p>
        </w:tc>
        <w:tc>
          <w:tcPr>
            <w:tcW w:w="3828" w:type="dxa"/>
            <w:shd w:val="clear" w:color="auto" w:fill="E7E6E6" w:themeFill="background2"/>
          </w:tcPr>
          <w:p w14:paraId="56AA605B" w14:textId="77777777" w:rsidR="00AD4B3A" w:rsidRPr="0009138A" w:rsidRDefault="00AD4B3A" w:rsidP="00AD4B3A">
            <w:pPr>
              <w:jc w:val="center"/>
              <w:rPr>
                <w:b/>
                <w:bCs/>
              </w:rPr>
            </w:pPr>
            <w:r w:rsidRPr="0009138A">
              <w:rPr>
                <w:b/>
                <w:bCs/>
              </w:rPr>
              <w:t>Impact</w:t>
            </w:r>
          </w:p>
        </w:tc>
        <w:tc>
          <w:tcPr>
            <w:tcW w:w="3969" w:type="dxa"/>
            <w:shd w:val="clear" w:color="auto" w:fill="E7E6E6" w:themeFill="background2"/>
          </w:tcPr>
          <w:p w14:paraId="613F6B35" w14:textId="77777777" w:rsidR="00AD4B3A" w:rsidRPr="0009138A" w:rsidRDefault="00AD4B3A" w:rsidP="00AD4B3A">
            <w:pPr>
              <w:rPr>
                <w:b/>
                <w:bCs/>
              </w:rPr>
            </w:pPr>
            <w:r w:rsidRPr="0009138A">
              <w:rPr>
                <w:b/>
                <w:bCs/>
              </w:rPr>
              <w:t>Sustainability /Next Steps</w:t>
            </w:r>
          </w:p>
        </w:tc>
      </w:tr>
      <w:tr w:rsidR="00A75553" w14:paraId="03157D85" w14:textId="77777777" w:rsidTr="0004086F">
        <w:tc>
          <w:tcPr>
            <w:tcW w:w="14885" w:type="dxa"/>
            <w:gridSpan w:val="5"/>
          </w:tcPr>
          <w:p w14:paraId="325F0A28" w14:textId="4D157DE8" w:rsidR="00A75553" w:rsidRDefault="00A75553" w:rsidP="00AD4B3A">
            <w:r>
              <w:t>This area is met within PE lessons/sports day but does not have a specific cost attached to it.</w:t>
            </w:r>
          </w:p>
        </w:tc>
      </w:tr>
      <w:tr w:rsidR="00AD4B3A" w14:paraId="36AE1F59" w14:textId="77777777" w:rsidTr="00283D72">
        <w:tc>
          <w:tcPr>
            <w:tcW w:w="2978" w:type="dxa"/>
          </w:tcPr>
          <w:p w14:paraId="7966629B" w14:textId="3079CEFA" w:rsidR="00AD4B3A" w:rsidRDefault="00A75553" w:rsidP="00AD4B3A">
            <w:r>
              <w:t>Increase participation in extracurricular clubs.</w:t>
            </w:r>
          </w:p>
          <w:p w14:paraId="0C4D4C94" w14:textId="5DD78799" w:rsidR="00A75553" w:rsidRDefault="00A75553" w:rsidP="00AD4B3A">
            <w:r>
              <w:t>Increased fitness of target groups and whole school.</w:t>
            </w:r>
          </w:p>
        </w:tc>
        <w:tc>
          <w:tcPr>
            <w:tcW w:w="2835" w:type="dxa"/>
          </w:tcPr>
          <w:p w14:paraId="587B2D61" w14:textId="77777777" w:rsidR="00A75553" w:rsidRDefault="00A75553" w:rsidP="00A75553">
            <w:r>
              <w:t>For children to take part in inter school festivals with partnership schools (coaches booked for events to ensure children can access the day)</w:t>
            </w:r>
          </w:p>
          <w:p w14:paraId="0C7F92D3" w14:textId="7A959B7E" w:rsidR="00AD4B3A" w:rsidRDefault="00AD4B3A" w:rsidP="00AD4B3A"/>
        </w:tc>
        <w:tc>
          <w:tcPr>
            <w:tcW w:w="1275" w:type="dxa"/>
          </w:tcPr>
          <w:p w14:paraId="15305FF4" w14:textId="0888BEC7" w:rsidR="00AD4B3A" w:rsidRDefault="00AD4B3A" w:rsidP="00AD4B3A">
            <w:pPr>
              <w:rPr>
                <w:sz w:val="20"/>
                <w:szCs w:val="20"/>
              </w:rPr>
            </w:pPr>
            <w:r w:rsidRPr="006A6021">
              <w:rPr>
                <w:sz w:val="20"/>
                <w:szCs w:val="20"/>
              </w:rPr>
              <w:t>Funding allocated</w:t>
            </w:r>
            <w:r>
              <w:rPr>
                <w:sz w:val="20"/>
                <w:szCs w:val="20"/>
              </w:rPr>
              <w:t>:</w:t>
            </w:r>
          </w:p>
          <w:p w14:paraId="010B9849" w14:textId="34DDE0A4" w:rsidR="00A75553" w:rsidRDefault="00A75553" w:rsidP="00AD4B3A">
            <w:pPr>
              <w:rPr>
                <w:sz w:val="20"/>
                <w:szCs w:val="20"/>
              </w:rPr>
            </w:pPr>
          </w:p>
          <w:p w14:paraId="3EFFCF4B" w14:textId="7344FCA3" w:rsidR="00A75553" w:rsidRDefault="00A75553" w:rsidP="00AD4B3A">
            <w:pPr>
              <w:rPr>
                <w:sz w:val="20"/>
                <w:szCs w:val="20"/>
              </w:rPr>
            </w:pPr>
            <w:r>
              <w:rPr>
                <w:sz w:val="20"/>
                <w:szCs w:val="20"/>
              </w:rPr>
              <w:t>£</w:t>
            </w:r>
            <w:r w:rsidRPr="00A75553">
              <w:rPr>
                <w:sz w:val="20"/>
                <w:szCs w:val="20"/>
                <w:highlight w:val="yellow"/>
              </w:rPr>
              <w:t>650</w:t>
            </w:r>
          </w:p>
          <w:p w14:paraId="389CDD2C" w14:textId="2A2BEC6D" w:rsidR="00A75553" w:rsidRDefault="00A75553" w:rsidP="00AD4B3A">
            <w:pPr>
              <w:rPr>
                <w:sz w:val="20"/>
                <w:szCs w:val="20"/>
              </w:rPr>
            </w:pPr>
            <w:r>
              <w:rPr>
                <w:sz w:val="20"/>
                <w:szCs w:val="20"/>
              </w:rPr>
              <w:t>*</w:t>
            </w:r>
            <w:r w:rsidRPr="00A75553">
              <w:rPr>
                <w:i/>
                <w:iCs/>
                <w:sz w:val="20"/>
                <w:szCs w:val="20"/>
              </w:rPr>
              <w:t>unable to do this due to Covid</w:t>
            </w:r>
          </w:p>
          <w:p w14:paraId="7BDDC910" w14:textId="77777777" w:rsidR="00AD4B3A" w:rsidRDefault="00AD4B3A" w:rsidP="00AD4B3A">
            <w:pPr>
              <w:rPr>
                <w:sz w:val="20"/>
                <w:szCs w:val="20"/>
              </w:rPr>
            </w:pPr>
          </w:p>
          <w:p w14:paraId="06775836" w14:textId="77777777" w:rsidR="00AD4B3A" w:rsidRDefault="00AD4B3A" w:rsidP="00AD4B3A">
            <w:pPr>
              <w:rPr>
                <w:sz w:val="20"/>
                <w:szCs w:val="20"/>
              </w:rPr>
            </w:pPr>
          </w:p>
          <w:p w14:paraId="2B7FCA96" w14:textId="77777777" w:rsidR="00AD4B3A" w:rsidRDefault="00AD4B3A" w:rsidP="00AD4B3A"/>
        </w:tc>
        <w:tc>
          <w:tcPr>
            <w:tcW w:w="3828" w:type="dxa"/>
          </w:tcPr>
          <w:p w14:paraId="637514BC" w14:textId="77777777" w:rsidR="00AD4B3A" w:rsidRDefault="00A75553" w:rsidP="00AD4B3A">
            <w:r>
              <w:t>Children to experience competitive sports with different peer groups.</w:t>
            </w:r>
          </w:p>
          <w:p w14:paraId="2C85CC02" w14:textId="77777777" w:rsidR="00A75553" w:rsidRDefault="00A75553" w:rsidP="00AD4B3A">
            <w:r>
              <w:t>Increase fitness and enthusiasm.</w:t>
            </w:r>
          </w:p>
          <w:p w14:paraId="608BB475" w14:textId="02547171" w:rsidR="00A75553" w:rsidRDefault="00A75553" w:rsidP="00AD4B3A">
            <w:r>
              <w:t>To learn new sports/skills.</w:t>
            </w:r>
          </w:p>
        </w:tc>
        <w:tc>
          <w:tcPr>
            <w:tcW w:w="3969" w:type="dxa"/>
          </w:tcPr>
          <w:p w14:paraId="6A96CFC8" w14:textId="0B46EE67" w:rsidR="00AD4B3A" w:rsidRDefault="00A75553" w:rsidP="00AD4B3A">
            <w:r>
              <w:t>Promote healthy lifestyles, participation in events, better co-operation and collaboration skills.</w:t>
            </w:r>
          </w:p>
        </w:tc>
      </w:tr>
    </w:tbl>
    <w:p w14:paraId="191385B8" w14:textId="11478DCB" w:rsidR="0009138A" w:rsidRDefault="0009138A"/>
    <w:tbl>
      <w:tblPr>
        <w:tblStyle w:val="TableGrid"/>
        <w:tblW w:w="0" w:type="auto"/>
        <w:tblInd w:w="-856" w:type="dxa"/>
        <w:tblLook w:val="04A0" w:firstRow="1" w:lastRow="0" w:firstColumn="1" w:lastColumn="0" w:noHBand="0" w:noVBand="1"/>
      </w:tblPr>
      <w:tblGrid>
        <w:gridCol w:w="2127"/>
        <w:gridCol w:w="3686"/>
      </w:tblGrid>
      <w:tr w:rsidR="00033B45" w14:paraId="328AF13D" w14:textId="77777777" w:rsidTr="00A00D83">
        <w:tc>
          <w:tcPr>
            <w:tcW w:w="5813" w:type="dxa"/>
            <w:gridSpan w:val="2"/>
          </w:tcPr>
          <w:p w14:paraId="255B16EB" w14:textId="4200BCF4" w:rsidR="00033B45" w:rsidRDefault="00033B45">
            <w:r>
              <w:lastRenderedPageBreak/>
              <w:t>Signed Off By:</w:t>
            </w:r>
          </w:p>
        </w:tc>
      </w:tr>
      <w:tr w:rsidR="006A6021" w14:paraId="610B668C" w14:textId="77777777" w:rsidTr="00033B45">
        <w:tc>
          <w:tcPr>
            <w:tcW w:w="2127" w:type="dxa"/>
            <w:shd w:val="clear" w:color="auto" w:fill="D9E2F3" w:themeFill="accent1" w:themeFillTint="33"/>
          </w:tcPr>
          <w:p w14:paraId="17559006" w14:textId="3C005B3E" w:rsidR="006A6021" w:rsidRDefault="00033B45">
            <w:r>
              <w:t>Head Teacher</w:t>
            </w:r>
          </w:p>
        </w:tc>
        <w:tc>
          <w:tcPr>
            <w:tcW w:w="3686" w:type="dxa"/>
          </w:tcPr>
          <w:p w14:paraId="4882E802" w14:textId="77777777" w:rsidR="006A6021" w:rsidRDefault="006A6021"/>
        </w:tc>
      </w:tr>
      <w:tr w:rsidR="006A6021" w14:paraId="366526BD" w14:textId="77777777" w:rsidTr="00033B45">
        <w:tc>
          <w:tcPr>
            <w:tcW w:w="2127" w:type="dxa"/>
            <w:shd w:val="clear" w:color="auto" w:fill="D9E2F3" w:themeFill="accent1" w:themeFillTint="33"/>
          </w:tcPr>
          <w:p w14:paraId="0D69F030" w14:textId="4D54808C" w:rsidR="006A6021" w:rsidRDefault="00033B45">
            <w:r>
              <w:t>Date</w:t>
            </w:r>
          </w:p>
        </w:tc>
        <w:tc>
          <w:tcPr>
            <w:tcW w:w="3686" w:type="dxa"/>
          </w:tcPr>
          <w:p w14:paraId="3430276C" w14:textId="77777777" w:rsidR="006A6021" w:rsidRDefault="006A6021"/>
        </w:tc>
      </w:tr>
      <w:tr w:rsidR="006A6021" w14:paraId="7B6F53E0" w14:textId="77777777" w:rsidTr="00033B45">
        <w:tc>
          <w:tcPr>
            <w:tcW w:w="2127" w:type="dxa"/>
            <w:shd w:val="clear" w:color="auto" w:fill="D9E2F3" w:themeFill="accent1" w:themeFillTint="33"/>
          </w:tcPr>
          <w:p w14:paraId="618BE598" w14:textId="6D719F6C" w:rsidR="006A6021" w:rsidRDefault="00033B45">
            <w:r>
              <w:t>Subject Leader:</w:t>
            </w:r>
          </w:p>
        </w:tc>
        <w:tc>
          <w:tcPr>
            <w:tcW w:w="3686" w:type="dxa"/>
          </w:tcPr>
          <w:p w14:paraId="4EF3D641" w14:textId="77777777" w:rsidR="006A6021" w:rsidRDefault="006A6021"/>
        </w:tc>
      </w:tr>
      <w:tr w:rsidR="006A6021" w14:paraId="5378D28D" w14:textId="77777777" w:rsidTr="00033B45">
        <w:tc>
          <w:tcPr>
            <w:tcW w:w="2127" w:type="dxa"/>
            <w:shd w:val="clear" w:color="auto" w:fill="D9E2F3" w:themeFill="accent1" w:themeFillTint="33"/>
          </w:tcPr>
          <w:p w14:paraId="78F1B786" w14:textId="64DE4BE2" w:rsidR="006A6021" w:rsidRDefault="00033B45">
            <w:r>
              <w:t>Date:</w:t>
            </w:r>
          </w:p>
        </w:tc>
        <w:tc>
          <w:tcPr>
            <w:tcW w:w="3686" w:type="dxa"/>
          </w:tcPr>
          <w:p w14:paraId="6C1A9952" w14:textId="77777777" w:rsidR="006A6021" w:rsidRDefault="006A6021"/>
        </w:tc>
      </w:tr>
      <w:tr w:rsidR="006A6021" w14:paraId="63E46ECA" w14:textId="77777777" w:rsidTr="00033B45">
        <w:tc>
          <w:tcPr>
            <w:tcW w:w="2127" w:type="dxa"/>
            <w:shd w:val="clear" w:color="auto" w:fill="D9E2F3" w:themeFill="accent1" w:themeFillTint="33"/>
          </w:tcPr>
          <w:p w14:paraId="5D325D7D" w14:textId="3A945734" w:rsidR="006A6021" w:rsidRDefault="00033B45">
            <w:r>
              <w:t>Governor:</w:t>
            </w:r>
          </w:p>
        </w:tc>
        <w:tc>
          <w:tcPr>
            <w:tcW w:w="3686" w:type="dxa"/>
          </w:tcPr>
          <w:p w14:paraId="70395E52" w14:textId="77777777" w:rsidR="006A6021" w:rsidRDefault="006A6021"/>
        </w:tc>
      </w:tr>
      <w:tr w:rsidR="006A6021" w14:paraId="30FD4235" w14:textId="77777777" w:rsidTr="00033B45">
        <w:tc>
          <w:tcPr>
            <w:tcW w:w="2127" w:type="dxa"/>
            <w:shd w:val="clear" w:color="auto" w:fill="D9E2F3" w:themeFill="accent1" w:themeFillTint="33"/>
          </w:tcPr>
          <w:p w14:paraId="4D7B3717" w14:textId="2B7A04D2" w:rsidR="006A6021" w:rsidRDefault="00033B45">
            <w:r>
              <w:t>Date:</w:t>
            </w:r>
          </w:p>
        </w:tc>
        <w:tc>
          <w:tcPr>
            <w:tcW w:w="3686" w:type="dxa"/>
          </w:tcPr>
          <w:p w14:paraId="0AFD42ED" w14:textId="77777777" w:rsidR="006A6021" w:rsidRDefault="006A6021"/>
        </w:tc>
      </w:tr>
    </w:tbl>
    <w:p w14:paraId="01175946" w14:textId="14B39646" w:rsidR="006A6021" w:rsidRDefault="006A6021"/>
    <w:p w14:paraId="4898C42F" w14:textId="1A65C8C5" w:rsidR="00E37728" w:rsidRDefault="00E37728">
      <w:r>
        <w:t>Physical Education, School Sport and Physical Activity (PESSPA</w:t>
      </w:r>
    </w:p>
    <w:sectPr w:rsidR="00E37728" w:rsidSect="0009138A">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3445C"/>
    <w:multiLevelType w:val="hybridMultilevel"/>
    <w:tmpl w:val="DE00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F04D62"/>
    <w:multiLevelType w:val="hybridMultilevel"/>
    <w:tmpl w:val="DBC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8A"/>
    <w:rsid w:val="00033B45"/>
    <w:rsid w:val="000702C3"/>
    <w:rsid w:val="0009138A"/>
    <w:rsid w:val="001E14E0"/>
    <w:rsid w:val="002177B8"/>
    <w:rsid w:val="00240A1B"/>
    <w:rsid w:val="00283D72"/>
    <w:rsid w:val="00305DE2"/>
    <w:rsid w:val="0031461E"/>
    <w:rsid w:val="00385A26"/>
    <w:rsid w:val="00421C9B"/>
    <w:rsid w:val="0045779C"/>
    <w:rsid w:val="00580214"/>
    <w:rsid w:val="00697582"/>
    <w:rsid w:val="006A6021"/>
    <w:rsid w:val="007D0D66"/>
    <w:rsid w:val="007D5032"/>
    <w:rsid w:val="008024F8"/>
    <w:rsid w:val="00880BEC"/>
    <w:rsid w:val="00934BFB"/>
    <w:rsid w:val="009F2BEC"/>
    <w:rsid w:val="00A51617"/>
    <w:rsid w:val="00A6528E"/>
    <w:rsid w:val="00A75553"/>
    <w:rsid w:val="00AD4B3A"/>
    <w:rsid w:val="00B66902"/>
    <w:rsid w:val="00C007A9"/>
    <w:rsid w:val="00C3479B"/>
    <w:rsid w:val="00C73C61"/>
    <w:rsid w:val="00CD43FD"/>
    <w:rsid w:val="00CF212D"/>
    <w:rsid w:val="00D8074F"/>
    <w:rsid w:val="00DE30EE"/>
    <w:rsid w:val="00E37728"/>
    <w:rsid w:val="00E5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ADFB"/>
  <w15:chartTrackingRefBased/>
  <w15:docId w15:val="{14E85894-5C50-4157-AED1-30F50BA1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martin</dc:creator>
  <cp:keywords/>
  <dc:description/>
  <cp:lastModifiedBy>Office</cp:lastModifiedBy>
  <cp:revision>4</cp:revision>
  <dcterms:created xsi:type="dcterms:W3CDTF">2021-09-16T10:08:00Z</dcterms:created>
  <dcterms:modified xsi:type="dcterms:W3CDTF">2021-09-16T10:12:00Z</dcterms:modified>
</cp:coreProperties>
</file>